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D9410" w14:textId="77777777" w:rsidR="001C029E" w:rsidRPr="00EB5B27" w:rsidRDefault="00A10C3F" w:rsidP="0063095A">
      <w:pPr>
        <w:jc w:val="both"/>
        <w:rPr>
          <w:rFonts w:ascii="Arial" w:hAnsi="Arial" w:cs="Arial"/>
          <w:b/>
          <w:sz w:val="22"/>
          <w:szCs w:val="22"/>
          <w:lang w:val="es-ES_tradnl"/>
        </w:rPr>
      </w:pPr>
      <w:r w:rsidRPr="00EB5B27">
        <w:rPr>
          <w:rFonts w:ascii="Arial" w:hAnsi="Arial" w:cs="Arial"/>
          <w:b/>
          <w:sz w:val="22"/>
          <w:szCs w:val="22"/>
          <w:lang w:val="es-ES_tradnl"/>
        </w:rPr>
        <w:tab/>
      </w:r>
      <w:r w:rsidRPr="00EB5B27">
        <w:rPr>
          <w:rFonts w:ascii="Arial" w:hAnsi="Arial" w:cs="Arial"/>
          <w:b/>
          <w:sz w:val="22"/>
          <w:szCs w:val="22"/>
          <w:lang w:val="es-ES_tradnl"/>
        </w:rPr>
        <w:tab/>
      </w:r>
      <w:r w:rsidRPr="00EB5B27">
        <w:rPr>
          <w:rFonts w:ascii="Arial" w:hAnsi="Arial" w:cs="Arial"/>
          <w:b/>
          <w:sz w:val="22"/>
          <w:szCs w:val="22"/>
          <w:lang w:val="es-ES_tradnl"/>
        </w:rPr>
        <w:tab/>
      </w:r>
      <w:r w:rsidRPr="00EB5B27">
        <w:rPr>
          <w:rFonts w:ascii="Arial" w:hAnsi="Arial" w:cs="Arial"/>
          <w:b/>
          <w:sz w:val="22"/>
          <w:szCs w:val="22"/>
          <w:lang w:val="es-ES_tradnl"/>
        </w:rPr>
        <w:tab/>
      </w:r>
      <w:r w:rsidRPr="00EB5B27">
        <w:rPr>
          <w:rFonts w:ascii="Arial" w:hAnsi="Arial" w:cs="Arial"/>
          <w:b/>
          <w:sz w:val="22"/>
          <w:szCs w:val="22"/>
          <w:lang w:val="es-ES_tradnl"/>
        </w:rPr>
        <w:tab/>
      </w:r>
      <w:r w:rsidRPr="00EB5B27">
        <w:rPr>
          <w:rFonts w:ascii="Arial" w:hAnsi="Arial" w:cs="Arial"/>
          <w:b/>
          <w:sz w:val="22"/>
          <w:szCs w:val="22"/>
          <w:lang w:val="es-ES_tradnl"/>
        </w:rPr>
        <w:tab/>
      </w:r>
    </w:p>
    <w:p w14:paraId="014610B1" w14:textId="7FEEBDA6" w:rsidR="00952D18" w:rsidRPr="007C7EDE" w:rsidRDefault="00952D18" w:rsidP="00952D18">
      <w:pPr>
        <w:pStyle w:val="Prrafodelista"/>
        <w:ind w:left="0"/>
        <w:jc w:val="both"/>
        <w:rPr>
          <w:rFonts w:ascii="Arial" w:hAnsi="Arial" w:cs="Arial"/>
          <w:b/>
          <w:bCs/>
          <w:sz w:val="22"/>
          <w:szCs w:val="22"/>
          <w:shd w:val="clear" w:color="auto" w:fill="FFFFFF"/>
          <w:lang w:val="es-ES_tradnl"/>
        </w:rPr>
      </w:pPr>
      <w:r w:rsidRPr="007C7EDE">
        <w:rPr>
          <w:rFonts w:ascii="Arial" w:hAnsi="Arial" w:cs="Arial"/>
          <w:b/>
          <w:bCs/>
          <w:color w:val="242424"/>
          <w:sz w:val="22"/>
          <w:szCs w:val="22"/>
          <w:shd w:val="clear" w:color="auto" w:fill="FFFFFF"/>
          <w:lang w:val="es-ES_tradnl"/>
        </w:rPr>
        <w:t xml:space="preserve">PLIEGO DE CONDICIONES GENERALES PARA LAS CONTRATACIONES A REALIZAR POR LA ASOCIACIÓN INSERTA EMPLEO QUE PUEDEN SER COFINANCIADAS EN EL MARCO DEL </w:t>
      </w:r>
      <w:r w:rsidRPr="007C7EDE">
        <w:rPr>
          <w:rFonts w:ascii="Arial" w:hAnsi="Arial" w:cs="Arial"/>
          <w:b/>
          <w:bCs/>
          <w:sz w:val="22"/>
          <w:szCs w:val="22"/>
          <w:shd w:val="clear" w:color="auto" w:fill="FFFFFF"/>
          <w:lang w:val="es-ES_tradnl"/>
        </w:rPr>
        <w:t>PROGRAMA ESTATAL DE EMPLEO JUVENIL (CCI 2021ES05SF</w:t>
      </w:r>
      <w:r w:rsidR="00C11053" w:rsidRPr="007C7EDE">
        <w:rPr>
          <w:rFonts w:ascii="Arial" w:hAnsi="Arial" w:cs="Arial"/>
          <w:b/>
          <w:bCs/>
          <w:sz w:val="22"/>
          <w:szCs w:val="22"/>
          <w:shd w:val="clear" w:color="auto" w:fill="FFFFFF"/>
          <w:lang w:val="es-ES_tradnl"/>
        </w:rPr>
        <w:t>P</w:t>
      </w:r>
      <w:r w:rsidRPr="007C7EDE">
        <w:rPr>
          <w:rFonts w:ascii="Arial" w:hAnsi="Arial" w:cs="Arial"/>
          <w:b/>
          <w:bCs/>
          <w:sz w:val="22"/>
          <w:szCs w:val="22"/>
          <w:shd w:val="clear" w:color="auto" w:fill="FFFFFF"/>
          <w:lang w:val="es-ES_tradnl"/>
        </w:rPr>
        <w:t>R001)”, Y/O EL PROGRAMA ESTATAL DE INCLUSIÓN SOCIAL, GARANTÍA INFANTIL Y LUCHA CONTRA LA POBREZA (CCI 2021ES05SFPR003), Y/O EL PROGRAMA FSE+ DE LA COMUNIDAD AUTÓNOMA DE CANARIAS -TRAMO ESTATAL DE LA PRIORIDAD DE REGIÓN ULTRAPERIFÉRICA (CCI2021ES05SFPR009)</w:t>
      </w:r>
    </w:p>
    <w:p w14:paraId="57951F70"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486E7832"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6C596215" w14:textId="3F362BE2" w:rsidR="00683095" w:rsidRDefault="00B730A7" w:rsidP="00683095">
      <w:pPr>
        <w:pStyle w:val="Prrafodelista"/>
        <w:ind w:left="0"/>
        <w:jc w:val="center"/>
        <w:rPr>
          <w:rFonts w:ascii="Arial" w:hAnsi="Arial" w:cs="Arial"/>
          <w:b/>
          <w:bCs/>
          <w:sz w:val="22"/>
          <w:szCs w:val="22"/>
          <w:shd w:val="clear" w:color="auto" w:fill="FFFFFF"/>
          <w:lang w:val="es-ES_tradnl"/>
        </w:rPr>
      </w:pPr>
      <w:r>
        <w:rPr>
          <w:rFonts w:ascii="Arial" w:hAnsi="Arial" w:cs="Arial"/>
          <w:b/>
          <w:bCs/>
          <w:sz w:val="22"/>
          <w:szCs w:val="22"/>
          <w:shd w:val="clear" w:color="auto" w:fill="FFFFFF"/>
          <w:lang w:val="es-ES_tradnl"/>
        </w:rPr>
        <w:t>ÍNDICE</w:t>
      </w:r>
      <w:bookmarkStart w:id="0" w:name="_GoBack"/>
      <w:bookmarkEnd w:id="0"/>
    </w:p>
    <w:p w14:paraId="0E705186" w14:textId="77777777" w:rsidR="00683095" w:rsidRDefault="00683095" w:rsidP="00032138">
      <w:pPr>
        <w:pStyle w:val="Prrafodelista"/>
        <w:ind w:left="0"/>
        <w:jc w:val="both"/>
        <w:rPr>
          <w:rFonts w:ascii="Arial" w:hAnsi="Arial" w:cs="Arial"/>
          <w:b/>
          <w:bCs/>
          <w:sz w:val="22"/>
          <w:szCs w:val="22"/>
          <w:shd w:val="clear" w:color="auto" w:fill="FFFFFF"/>
          <w:lang w:val="es-ES_tradnl"/>
        </w:rPr>
      </w:pPr>
    </w:p>
    <w:sdt>
      <w:sdtPr>
        <w:rPr>
          <w:rFonts w:ascii="Times New Roman" w:eastAsia="Times New Roman" w:hAnsi="Times New Roman" w:cs="Times New Roman"/>
          <w:color w:val="auto"/>
          <w:sz w:val="20"/>
          <w:szCs w:val="20"/>
        </w:rPr>
        <w:id w:val="-1822959728"/>
        <w:docPartObj>
          <w:docPartGallery w:val="Table of Contents"/>
          <w:docPartUnique/>
        </w:docPartObj>
      </w:sdtPr>
      <w:sdtEndPr>
        <w:rPr>
          <w:b/>
          <w:bCs/>
        </w:rPr>
      </w:sdtEndPr>
      <w:sdtContent>
        <w:p w14:paraId="2BC70E3D" w14:textId="7F74D675" w:rsidR="00272FD5" w:rsidRPr="00457447" w:rsidRDefault="00272FD5">
          <w:pPr>
            <w:pStyle w:val="TtuloTDC"/>
            <w:rPr>
              <w:rFonts w:ascii="Arial" w:hAnsi="Arial" w:cs="Arial"/>
              <w:color w:val="auto"/>
              <w:sz w:val="20"/>
              <w:szCs w:val="20"/>
            </w:rPr>
          </w:pPr>
        </w:p>
        <w:p w14:paraId="2D0DACF1" w14:textId="3A7C8D4D" w:rsidR="00FF3E32" w:rsidRPr="00311E3D" w:rsidRDefault="00272FD5" w:rsidP="00FC36BB">
          <w:pPr>
            <w:pStyle w:val="TDC1"/>
            <w:rPr>
              <w:rFonts w:eastAsiaTheme="minorEastAsia"/>
              <w:kern w:val="2"/>
              <w:sz w:val="24"/>
              <w:szCs w:val="24"/>
              <w14:ligatures w14:val="standardContextual"/>
            </w:rPr>
          </w:pPr>
          <w:r>
            <w:fldChar w:fldCharType="begin"/>
          </w:r>
          <w:r>
            <w:instrText xml:space="preserve"> TOC \o "1-3" \h \z \u </w:instrText>
          </w:r>
          <w:r>
            <w:fldChar w:fldCharType="separate"/>
          </w:r>
          <w:hyperlink w:anchor="_Toc164017256" w:history="1">
            <w:r w:rsidR="00FF3E32" w:rsidRPr="00311E3D">
              <w:rPr>
                <w:rStyle w:val="Hipervnculo"/>
                <w:rFonts w:cs="Arial"/>
                <w:b w:val="0"/>
                <w:bCs w:val="0"/>
              </w:rPr>
              <w:t>I.</w:t>
            </w:r>
            <w:r w:rsidR="00FF3E32" w:rsidRPr="00311E3D">
              <w:rPr>
                <w:rFonts w:eastAsiaTheme="minorEastAsia"/>
                <w:kern w:val="2"/>
                <w:sz w:val="24"/>
                <w:szCs w:val="24"/>
                <w14:ligatures w14:val="standardContextual"/>
              </w:rPr>
              <w:tab/>
            </w:r>
            <w:r w:rsidR="00FF3E32" w:rsidRPr="00FC36BB">
              <w:rPr>
                <w:rStyle w:val="Hipervnculo"/>
                <w:rFonts w:cs="Arial"/>
              </w:rPr>
              <w:t>EXPOSITIVO</w:t>
            </w:r>
            <w:r w:rsidR="00FF3E32" w:rsidRPr="00311E3D">
              <w:rPr>
                <w:webHidden/>
              </w:rPr>
              <w:tab/>
            </w:r>
            <w:r w:rsidR="00FF3E32" w:rsidRPr="00311E3D">
              <w:rPr>
                <w:webHidden/>
              </w:rPr>
              <w:fldChar w:fldCharType="begin"/>
            </w:r>
            <w:r w:rsidR="00FF3E32" w:rsidRPr="00311E3D">
              <w:rPr>
                <w:webHidden/>
              </w:rPr>
              <w:instrText xml:space="preserve"> PAGEREF _Toc164017256 \h </w:instrText>
            </w:r>
            <w:r w:rsidR="00FF3E32" w:rsidRPr="00311E3D">
              <w:rPr>
                <w:webHidden/>
              </w:rPr>
            </w:r>
            <w:r w:rsidR="00FF3E32" w:rsidRPr="00311E3D">
              <w:rPr>
                <w:webHidden/>
              </w:rPr>
              <w:fldChar w:fldCharType="separate"/>
            </w:r>
            <w:r w:rsidR="00DF7C79">
              <w:rPr>
                <w:webHidden/>
              </w:rPr>
              <w:t>3</w:t>
            </w:r>
            <w:r w:rsidR="00FF3E32" w:rsidRPr="00311E3D">
              <w:rPr>
                <w:webHidden/>
              </w:rPr>
              <w:fldChar w:fldCharType="end"/>
            </w:r>
          </w:hyperlink>
        </w:p>
        <w:p w14:paraId="00B06C20" w14:textId="6A71107A" w:rsidR="00FF3E32" w:rsidRPr="00FC36BB" w:rsidRDefault="0012632F" w:rsidP="00FC36BB">
          <w:pPr>
            <w:pStyle w:val="TDC1"/>
            <w:rPr>
              <w:rFonts w:asciiTheme="minorHAnsi" w:eastAsiaTheme="minorEastAsia" w:hAnsiTheme="minorHAnsi" w:cstheme="minorBidi"/>
              <w:kern w:val="2"/>
              <w:sz w:val="24"/>
              <w:szCs w:val="24"/>
              <w14:ligatures w14:val="standardContextual"/>
            </w:rPr>
          </w:pPr>
          <w:hyperlink w:anchor="_Toc164017257" w:history="1">
            <w:r w:rsidR="00FF3E32" w:rsidRPr="00FC36BB">
              <w:rPr>
                <w:rStyle w:val="Hipervnculo"/>
                <w:rFonts w:cs="Arial"/>
              </w:rPr>
              <w:t>II.</w:t>
            </w:r>
            <w:r w:rsidR="00FF3E32" w:rsidRPr="00FC36BB">
              <w:rPr>
                <w:rFonts w:eastAsiaTheme="minorEastAsia"/>
                <w:kern w:val="2"/>
                <w:sz w:val="24"/>
                <w:szCs w:val="24"/>
                <w14:ligatures w14:val="standardContextual"/>
              </w:rPr>
              <w:tab/>
            </w:r>
            <w:r w:rsidR="00FF3E32" w:rsidRPr="00FC36BB">
              <w:rPr>
                <w:rStyle w:val="Hipervnculo"/>
                <w:rFonts w:cs="Arial"/>
              </w:rPr>
              <w:t>DISPOSICIONES GENERALES</w:t>
            </w:r>
            <w:r w:rsidR="00FF3E32" w:rsidRPr="00FC36BB">
              <w:rPr>
                <w:webHidden/>
              </w:rPr>
              <w:tab/>
            </w:r>
            <w:r w:rsidR="00FF3E32" w:rsidRPr="00FC36BB">
              <w:rPr>
                <w:webHidden/>
              </w:rPr>
              <w:fldChar w:fldCharType="begin"/>
            </w:r>
            <w:r w:rsidR="00FF3E32" w:rsidRPr="00FC36BB">
              <w:rPr>
                <w:webHidden/>
              </w:rPr>
              <w:instrText xml:space="preserve"> PAGEREF _Toc164017257 \h </w:instrText>
            </w:r>
            <w:r w:rsidR="00FF3E32" w:rsidRPr="00FC36BB">
              <w:rPr>
                <w:webHidden/>
              </w:rPr>
            </w:r>
            <w:r w:rsidR="00FF3E32" w:rsidRPr="00FC36BB">
              <w:rPr>
                <w:webHidden/>
              </w:rPr>
              <w:fldChar w:fldCharType="separate"/>
            </w:r>
            <w:r w:rsidR="00DF7C79">
              <w:rPr>
                <w:webHidden/>
              </w:rPr>
              <w:t>4</w:t>
            </w:r>
            <w:r w:rsidR="00FF3E32" w:rsidRPr="00FC36BB">
              <w:rPr>
                <w:webHidden/>
              </w:rPr>
              <w:fldChar w:fldCharType="end"/>
            </w:r>
          </w:hyperlink>
        </w:p>
        <w:p w14:paraId="0B30C18C" w14:textId="11798FC2" w:rsidR="00FF3E32" w:rsidRDefault="0012632F" w:rsidP="00674CF7">
          <w:pPr>
            <w:pStyle w:val="TDC2"/>
            <w:rPr>
              <w:rFonts w:cstheme="minorBidi"/>
              <w:noProof/>
              <w:kern w:val="2"/>
              <w:sz w:val="24"/>
              <w:szCs w:val="24"/>
              <w14:ligatures w14:val="standardContextual"/>
            </w:rPr>
          </w:pPr>
          <w:hyperlink w:anchor="_Toc164017258" w:history="1">
            <w:r w:rsidR="00FF3E32" w:rsidRPr="004632F8">
              <w:rPr>
                <w:rStyle w:val="Hipervnculo"/>
                <w:smallCaps/>
                <w:noProof/>
              </w:rPr>
              <w:t>1.</w:t>
            </w:r>
            <w:r w:rsidR="00FF3E32">
              <w:rPr>
                <w:rFonts w:cstheme="minorBidi"/>
                <w:noProof/>
                <w:kern w:val="2"/>
                <w:sz w:val="24"/>
                <w:szCs w:val="24"/>
                <w14:ligatures w14:val="standardContextual"/>
              </w:rPr>
              <w:tab/>
            </w:r>
            <w:r w:rsidR="00FF3E32" w:rsidRPr="004632F8">
              <w:rPr>
                <w:rStyle w:val="Hipervnculo"/>
                <w:noProof/>
              </w:rPr>
              <w:t>Objeto del Contrato</w:t>
            </w:r>
            <w:r w:rsidR="00FF3E32">
              <w:rPr>
                <w:noProof/>
                <w:webHidden/>
              </w:rPr>
              <w:tab/>
            </w:r>
            <w:r w:rsidR="00FF3E32">
              <w:rPr>
                <w:noProof/>
                <w:webHidden/>
              </w:rPr>
              <w:fldChar w:fldCharType="begin"/>
            </w:r>
            <w:r w:rsidR="00FF3E32">
              <w:rPr>
                <w:noProof/>
                <w:webHidden/>
              </w:rPr>
              <w:instrText xml:space="preserve"> PAGEREF _Toc164017258 \h </w:instrText>
            </w:r>
            <w:r w:rsidR="00FF3E32">
              <w:rPr>
                <w:noProof/>
                <w:webHidden/>
              </w:rPr>
            </w:r>
            <w:r w:rsidR="00FF3E32">
              <w:rPr>
                <w:noProof/>
                <w:webHidden/>
              </w:rPr>
              <w:fldChar w:fldCharType="separate"/>
            </w:r>
            <w:r w:rsidR="00DF7C79">
              <w:rPr>
                <w:noProof/>
                <w:webHidden/>
              </w:rPr>
              <w:t>4</w:t>
            </w:r>
            <w:r w:rsidR="00FF3E32">
              <w:rPr>
                <w:noProof/>
                <w:webHidden/>
              </w:rPr>
              <w:fldChar w:fldCharType="end"/>
            </w:r>
          </w:hyperlink>
        </w:p>
        <w:p w14:paraId="687DDAFF" w14:textId="54C2B8C2" w:rsidR="00FF3E32" w:rsidRDefault="0012632F" w:rsidP="00674CF7">
          <w:pPr>
            <w:pStyle w:val="TDC2"/>
            <w:rPr>
              <w:rFonts w:cstheme="minorBidi"/>
              <w:noProof/>
              <w:kern w:val="2"/>
              <w:sz w:val="24"/>
              <w:szCs w:val="24"/>
              <w14:ligatures w14:val="standardContextual"/>
            </w:rPr>
          </w:pPr>
          <w:hyperlink w:anchor="_Toc164017259" w:history="1">
            <w:r w:rsidR="00FF3E32" w:rsidRPr="004632F8">
              <w:rPr>
                <w:rStyle w:val="Hipervnculo"/>
                <w:noProof/>
              </w:rPr>
              <w:t>2.</w:t>
            </w:r>
            <w:r w:rsidR="00FF3E32">
              <w:rPr>
                <w:rFonts w:cstheme="minorBidi"/>
                <w:noProof/>
                <w:kern w:val="2"/>
                <w:sz w:val="24"/>
                <w:szCs w:val="24"/>
                <w14:ligatures w14:val="standardContextual"/>
              </w:rPr>
              <w:tab/>
            </w:r>
            <w:r w:rsidR="00FF3E32" w:rsidRPr="004632F8">
              <w:rPr>
                <w:rStyle w:val="Hipervnculo"/>
                <w:noProof/>
              </w:rPr>
              <w:t>Régimen Jurídico del Contrato</w:t>
            </w:r>
            <w:r w:rsidR="00FF3E32">
              <w:rPr>
                <w:noProof/>
                <w:webHidden/>
              </w:rPr>
              <w:tab/>
            </w:r>
            <w:r w:rsidR="00FF3E32">
              <w:rPr>
                <w:noProof/>
                <w:webHidden/>
              </w:rPr>
              <w:fldChar w:fldCharType="begin"/>
            </w:r>
            <w:r w:rsidR="00FF3E32">
              <w:rPr>
                <w:noProof/>
                <w:webHidden/>
              </w:rPr>
              <w:instrText xml:space="preserve"> PAGEREF _Toc164017259 \h </w:instrText>
            </w:r>
            <w:r w:rsidR="00FF3E32">
              <w:rPr>
                <w:noProof/>
                <w:webHidden/>
              </w:rPr>
            </w:r>
            <w:r w:rsidR="00FF3E32">
              <w:rPr>
                <w:noProof/>
                <w:webHidden/>
              </w:rPr>
              <w:fldChar w:fldCharType="separate"/>
            </w:r>
            <w:r w:rsidR="00DF7C79">
              <w:rPr>
                <w:noProof/>
                <w:webHidden/>
              </w:rPr>
              <w:t>4</w:t>
            </w:r>
            <w:r w:rsidR="00FF3E32">
              <w:rPr>
                <w:noProof/>
                <w:webHidden/>
              </w:rPr>
              <w:fldChar w:fldCharType="end"/>
            </w:r>
          </w:hyperlink>
        </w:p>
        <w:p w14:paraId="3F474463" w14:textId="4D20FA8A" w:rsidR="00FF3E32" w:rsidRDefault="0012632F" w:rsidP="00674CF7">
          <w:pPr>
            <w:pStyle w:val="TDC2"/>
            <w:rPr>
              <w:rFonts w:cstheme="minorBidi"/>
              <w:noProof/>
              <w:kern w:val="2"/>
              <w:sz w:val="24"/>
              <w:szCs w:val="24"/>
              <w14:ligatures w14:val="standardContextual"/>
            </w:rPr>
          </w:pPr>
          <w:hyperlink w:anchor="_Toc164017260" w:history="1">
            <w:r w:rsidR="00FF3E32" w:rsidRPr="004632F8">
              <w:rPr>
                <w:rStyle w:val="Hipervnculo"/>
                <w:noProof/>
                <w:lang w:val="es-ES_tradnl"/>
              </w:rPr>
              <w:t>3.</w:t>
            </w:r>
            <w:r w:rsidR="00FF3E32">
              <w:rPr>
                <w:rFonts w:cstheme="minorBidi"/>
                <w:noProof/>
                <w:kern w:val="2"/>
                <w:sz w:val="24"/>
                <w:szCs w:val="24"/>
                <w14:ligatures w14:val="standardContextual"/>
              </w:rPr>
              <w:tab/>
            </w:r>
            <w:r w:rsidR="00FF3E32" w:rsidRPr="004632F8">
              <w:rPr>
                <w:rStyle w:val="Hipervnculo"/>
                <w:noProof/>
                <w:lang w:val="es-ES_tradnl"/>
              </w:rPr>
              <w:t>Órgano de contratación</w:t>
            </w:r>
            <w:r w:rsidR="00FF3E32">
              <w:rPr>
                <w:noProof/>
                <w:webHidden/>
              </w:rPr>
              <w:tab/>
            </w:r>
            <w:r w:rsidR="00FF3E32">
              <w:rPr>
                <w:noProof/>
                <w:webHidden/>
              </w:rPr>
              <w:fldChar w:fldCharType="begin"/>
            </w:r>
            <w:r w:rsidR="00FF3E32">
              <w:rPr>
                <w:noProof/>
                <w:webHidden/>
              </w:rPr>
              <w:instrText xml:space="preserve"> PAGEREF _Toc164017260 \h </w:instrText>
            </w:r>
            <w:r w:rsidR="00FF3E32">
              <w:rPr>
                <w:noProof/>
                <w:webHidden/>
              </w:rPr>
            </w:r>
            <w:r w:rsidR="00FF3E32">
              <w:rPr>
                <w:noProof/>
                <w:webHidden/>
              </w:rPr>
              <w:fldChar w:fldCharType="separate"/>
            </w:r>
            <w:r w:rsidR="00DF7C79">
              <w:rPr>
                <w:noProof/>
                <w:webHidden/>
              </w:rPr>
              <w:t>6</w:t>
            </w:r>
            <w:r w:rsidR="00FF3E32">
              <w:rPr>
                <w:noProof/>
                <w:webHidden/>
              </w:rPr>
              <w:fldChar w:fldCharType="end"/>
            </w:r>
          </w:hyperlink>
        </w:p>
        <w:p w14:paraId="2C1760BC" w14:textId="5FB2222D" w:rsidR="00FF3E32" w:rsidRDefault="0012632F" w:rsidP="00674CF7">
          <w:pPr>
            <w:pStyle w:val="TDC2"/>
            <w:rPr>
              <w:rFonts w:cstheme="minorBidi"/>
              <w:noProof/>
              <w:kern w:val="2"/>
              <w:sz w:val="24"/>
              <w:szCs w:val="24"/>
              <w14:ligatures w14:val="standardContextual"/>
            </w:rPr>
          </w:pPr>
          <w:hyperlink w:anchor="_Toc164017261" w:history="1">
            <w:r w:rsidR="00FF3E32" w:rsidRPr="004632F8">
              <w:rPr>
                <w:rStyle w:val="Hipervnculo"/>
                <w:noProof/>
              </w:rPr>
              <w:t>4.</w:t>
            </w:r>
            <w:r w:rsidR="00FF3E32">
              <w:rPr>
                <w:rFonts w:cstheme="minorBidi"/>
                <w:noProof/>
                <w:kern w:val="2"/>
                <w:sz w:val="24"/>
                <w:szCs w:val="24"/>
                <w14:ligatures w14:val="standardContextual"/>
              </w:rPr>
              <w:tab/>
            </w:r>
            <w:r w:rsidR="00FF3E32" w:rsidRPr="004632F8">
              <w:rPr>
                <w:rStyle w:val="Hipervnculo"/>
                <w:noProof/>
              </w:rPr>
              <w:t>Promotor de la contratación</w:t>
            </w:r>
            <w:r w:rsidR="00FF3E32">
              <w:rPr>
                <w:noProof/>
                <w:webHidden/>
              </w:rPr>
              <w:tab/>
            </w:r>
            <w:r w:rsidR="00FF3E32">
              <w:rPr>
                <w:noProof/>
                <w:webHidden/>
              </w:rPr>
              <w:fldChar w:fldCharType="begin"/>
            </w:r>
            <w:r w:rsidR="00FF3E32">
              <w:rPr>
                <w:noProof/>
                <w:webHidden/>
              </w:rPr>
              <w:instrText xml:space="preserve"> PAGEREF _Toc164017261 \h </w:instrText>
            </w:r>
            <w:r w:rsidR="00FF3E32">
              <w:rPr>
                <w:noProof/>
                <w:webHidden/>
              </w:rPr>
            </w:r>
            <w:r w:rsidR="00FF3E32">
              <w:rPr>
                <w:noProof/>
                <w:webHidden/>
              </w:rPr>
              <w:fldChar w:fldCharType="separate"/>
            </w:r>
            <w:r w:rsidR="00DF7C79">
              <w:rPr>
                <w:noProof/>
                <w:webHidden/>
              </w:rPr>
              <w:t>6</w:t>
            </w:r>
            <w:r w:rsidR="00FF3E32">
              <w:rPr>
                <w:noProof/>
                <w:webHidden/>
              </w:rPr>
              <w:fldChar w:fldCharType="end"/>
            </w:r>
          </w:hyperlink>
        </w:p>
        <w:p w14:paraId="17E6CCD0" w14:textId="6117464F" w:rsidR="00FF3E32" w:rsidRDefault="0012632F" w:rsidP="00674CF7">
          <w:pPr>
            <w:pStyle w:val="TDC2"/>
            <w:rPr>
              <w:rFonts w:cstheme="minorBidi"/>
              <w:noProof/>
              <w:kern w:val="2"/>
              <w:sz w:val="24"/>
              <w:szCs w:val="24"/>
              <w14:ligatures w14:val="standardContextual"/>
            </w:rPr>
          </w:pPr>
          <w:hyperlink w:anchor="_Toc164017262" w:history="1">
            <w:r w:rsidR="00FF3E32" w:rsidRPr="004632F8">
              <w:rPr>
                <w:rStyle w:val="Hipervnculo"/>
                <w:noProof/>
              </w:rPr>
              <w:t>5.</w:t>
            </w:r>
            <w:r w:rsidR="00FF3E32">
              <w:rPr>
                <w:rFonts w:cstheme="minorBidi"/>
                <w:noProof/>
                <w:kern w:val="2"/>
                <w:sz w:val="24"/>
                <w:szCs w:val="24"/>
                <w14:ligatures w14:val="standardContextual"/>
              </w:rPr>
              <w:tab/>
            </w:r>
            <w:r w:rsidR="00FF3E32" w:rsidRPr="004632F8">
              <w:rPr>
                <w:rStyle w:val="Hipervnculo"/>
                <w:noProof/>
              </w:rPr>
              <w:t>Perfil de contratante</w:t>
            </w:r>
            <w:r w:rsidR="00FF3E32">
              <w:rPr>
                <w:noProof/>
                <w:webHidden/>
              </w:rPr>
              <w:tab/>
            </w:r>
            <w:r w:rsidR="00FF3E32">
              <w:rPr>
                <w:noProof/>
                <w:webHidden/>
              </w:rPr>
              <w:fldChar w:fldCharType="begin"/>
            </w:r>
            <w:r w:rsidR="00FF3E32">
              <w:rPr>
                <w:noProof/>
                <w:webHidden/>
              </w:rPr>
              <w:instrText xml:space="preserve"> PAGEREF _Toc164017262 \h </w:instrText>
            </w:r>
            <w:r w:rsidR="00FF3E32">
              <w:rPr>
                <w:noProof/>
                <w:webHidden/>
              </w:rPr>
            </w:r>
            <w:r w:rsidR="00FF3E32">
              <w:rPr>
                <w:noProof/>
                <w:webHidden/>
              </w:rPr>
              <w:fldChar w:fldCharType="separate"/>
            </w:r>
            <w:r w:rsidR="00DF7C79">
              <w:rPr>
                <w:noProof/>
                <w:webHidden/>
              </w:rPr>
              <w:t>6</w:t>
            </w:r>
            <w:r w:rsidR="00FF3E32">
              <w:rPr>
                <w:noProof/>
                <w:webHidden/>
              </w:rPr>
              <w:fldChar w:fldCharType="end"/>
            </w:r>
          </w:hyperlink>
        </w:p>
        <w:p w14:paraId="0C4C0A1A" w14:textId="458E735E" w:rsidR="00FF3E32" w:rsidRDefault="0012632F" w:rsidP="00674CF7">
          <w:pPr>
            <w:pStyle w:val="TDC2"/>
            <w:rPr>
              <w:rFonts w:cstheme="minorBidi"/>
              <w:noProof/>
              <w:kern w:val="2"/>
              <w:sz w:val="24"/>
              <w:szCs w:val="24"/>
              <w14:ligatures w14:val="standardContextual"/>
            </w:rPr>
          </w:pPr>
          <w:hyperlink w:anchor="_Toc164017263" w:history="1">
            <w:r w:rsidR="00FF3E32" w:rsidRPr="004632F8">
              <w:rPr>
                <w:rStyle w:val="Hipervnculo"/>
                <w:noProof/>
              </w:rPr>
              <w:t>6.</w:t>
            </w:r>
            <w:r w:rsidR="00FF3E32">
              <w:rPr>
                <w:rFonts w:cstheme="minorBidi"/>
                <w:noProof/>
                <w:kern w:val="2"/>
                <w:sz w:val="24"/>
                <w:szCs w:val="24"/>
                <w14:ligatures w14:val="standardContextual"/>
              </w:rPr>
              <w:tab/>
            </w:r>
            <w:r w:rsidR="00FF3E32" w:rsidRPr="004632F8">
              <w:rPr>
                <w:rStyle w:val="Hipervnculo"/>
                <w:noProof/>
              </w:rPr>
              <w:t>Duración del Contrato</w:t>
            </w:r>
            <w:r w:rsidR="00FF3E32">
              <w:rPr>
                <w:noProof/>
                <w:webHidden/>
              </w:rPr>
              <w:tab/>
            </w:r>
            <w:r w:rsidR="00FF3E32">
              <w:rPr>
                <w:noProof/>
                <w:webHidden/>
              </w:rPr>
              <w:fldChar w:fldCharType="begin"/>
            </w:r>
            <w:r w:rsidR="00FF3E32">
              <w:rPr>
                <w:noProof/>
                <w:webHidden/>
              </w:rPr>
              <w:instrText xml:space="preserve"> PAGEREF _Toc164017263 \h </w:instrText>
            </w:r>
            <w:r w:rsidR="00FF3E32">
              <w:rPr>
                <w:noProof/>
                <w:webHidden/>
              </w:rPr>
            </w:r>
            <w:r w:rsidR="00FF3E32">
              <w:rPr>
                <w:noProof/>
                <w:webHidden/>
              </w:rPr>
              <w:fldChar w:fldCharType="separate"/>
            </w:r>
            <w:r w:rsidR="00DF7C79">
              <w:rPr>
                <w:noProof/>
                <w:webHidden/>
              </w:rPr>
              <w:t>6</w:t>
            </w:r>
            <w:r w:rsidR="00FF3E32">
              <w:rPr>
                <w:noProof/>
                <w:webHidden/>
              </w:rPr>
              <w:fldChar w:fldCharType="end"/>
            </w:r>
          </w:hyperlink>
        </w:p>
        <w:p w14:paraId="5C2C464F" w14:textId="08BED361" w:rsidR="00FF3E32" w:rsidRDefault="0012632F" w:rsidP="00674CF7">
          <w:pPr>
            <w:pStyle w:val="TDC2"/>
            <w:rPr>
              <w:rFonts w:cstheme="minorBidi"/>
              <w:noProof/>
              <w:kern w:val="2"/>
              <w:sz w:val="24"/>
              <w:szCs w:val="24"/>
              <w14:ligatures w14:val="standardContextual"/>
            </w:rPr>
          </w:pPr>
          <w:hyperlink w:anchor="_Toc164017264" w:history="1">
            <w:r w:rsidR="00FF3E32" w:rsidRPr="004632F8">
              <w:rPr>
                <w:rStyle w:val="Hipervnculo"/>
                <w:noProof/>
              </w:rPr>
              <w:t>7.</w:t>
            </w:r>
            <w:r w:rsidR="00FF3E32">
              <w:rPr>
                <w:rFonts w:cstheme="minorBidi"/>
                <w:noProof/>
                <w:kern w:val="2"/>
                <w:sz w:val="24"/>
                <w:szCs w:val="24"/>
                <w14:ligatures w14:val="standardContextual"/>
              </w:rPr>
              <w:tab/>
            </w:r>
            <w:r w:rsidR="00FF3E32" w:rsidRPr="004632F8">
              <w:rPr>
                <w:rStyle w:val="Hipervnculo"/>
                <w:noProof/>
              </w:rPr>
              <w:t>Presupuesto base de licitación y precio del contrato</w:t>
            </w:r>
            <w:r w:rsidR="00FF3E32">
              <w:rPr>
                <w:noProof/>
                <w:webHidden/>
              </w:rPr>
              <w:tab/>
            </w:r>
            <w:r w:rsidR="00FF3E32">
              <w:rPr>
                <w:noProof/>
                <w:webHidden/>
              </w:rPr>
              <w:fldChar w:fldCharType="begin"/>
            </w:r>
            <w:r w:rsidR="00FF3E32">
              <w:rPr>
                <w:noProof/>
                <w:webHidden/>
              </w:rPr>
              <w:instrText xml:space="preserve"> PAGEREF _Toc164017264 \h </w:instrText>
            </w:r>
            <w:r w:rsidR="00FF3E32">
              <w:rPr>
                <w:noProof/>
                <w:webHidden/>
              </w:rPr>
            </w:r>
            <w:r w:rsidR="00FF3E32">
              <w:rPr>
                <w:noProof/>
                <w:webHidden/>
              </w:rPr>
              <w:fldChar w:fldCharType="separate"/>
            </w:r>
            <w:r w:rsidR="00DF7C79">
              <w:rPr>
                <w:noProof/>
                <w:webHidden/>
              </w:rPr>
              <w:t>7</w:t>
            </w:r>
            <w:r w:rsidR="00FF3E32">
              <w:rPr>
                <w:noProof/>
                <w:webHidden/>
              </w:rPr>
              <w:fldChar w:fldCharType="end"/>
            </w:r>
          </w:hyperlink>
        </w:p>
        <w:p w14:paraId="29922DC0" w14:textId="2A988047" w:rsidR="00FF3E32" w:rsidRPr="00FC36BB" w:rsidRDefault="0012632F" w:rsidP="00FC36BB">
          <w:pPr>
            <w:pStyle w:val="TDC1"/>
            <w:rPr>
              <w:rFonts w:asciiTheme="minorHAnsi" w:eastAsiaTheme="minorEastAsia" w:hAnsiTheme="minorHAnsi" w:cstheme="minorBidi"/>
              <w:kern w:val="2"/>
              <w:sz w:val="24"/>
              <w:szCs w:val="24"/>
              <w14:ligatures w14:val="standardContextual"/>
            </w:rPr>
          </w:pPr>
          <w:hyperlink w:anchor="_Toc164017265" w:history="1">
            <w:r w:rsidR="00FF3E32" w:rsidRPr="00FC36BB">
              <w:rPr>
                <w:rStyle w:val="Hipervnculo"/>
              </w:rPr>
              <w:t>III.</w:t>
            </w:r>
            <w:r w:rsidR="00FF3E32" w:rsidRPr="00FC36BB">
              <w:rPr>
                <w:rFonts w:asciiTheme="minorHAnsi" w:eastAsiaTheme="minorEastAsia" w:hAnsiTheme="minorHAnsi" w:cstheme="minorBidi"/>
                <w:kern w:val="2"/>
                <w:sz w:val="24"/>
                <w:szCs w:val="24"/>
                <w14:ligatures w14:val="standardContextual"/>
              </w:rPr>
              <w:tab/>
            </w:r>
            <w:r w:rsidR="00FF3E32" w:rsidRPr="00FC36BB">
              <w:rPr>
                <w:rStyle w:val="Hipervnculo"/>
                <w:rFonts w:cs="Arial"/>
              </w:rPr>
              <w:t>BASES DE LICITACIÓN Y ADJUDICACIÓN</w:t>
            </w:r>
            <w:r w:rsidR="00FF3E32" w:rsidRPr="00FC36BB">
              <w:rPr>
                <w:webHidden/>
              </w:rPr>
              <w:tab/>
            </w:r>
            <w:r w:rsidR="00FF3E32" w:rsidRPr="00FC36BB">
              <w:rPr>
                <w:webHidden/>
              </w:rPr>
              <w:fldChar w:fldCharType="begin"/>
            </w:r>
            <w:r w:rsidR="00FF3E32" w:rsidRPr="00FC36BB">
              <w:rPr>
                <w:webHidden/>
              </w:rPr>
              <w:instrText xml:space="preserve"> PAGEREF _Toc164017265 \h </w:instrText>
            </w:r>
            <w:r w:rsidR="00FF3E32" w:rsidRPr="00FC36BB">
              <w:rPr>
                <w:webHidden/>
              </w:rPr>
            </w:r>
            <w:r w:rsidR="00FF3E32" w:rsidRPr="00FC36BB">
              <w:rPr>
                <w:webHidden/>
              </w:rPr>
              <w:fldChar w:fldCharType="separate"/>
            </w:r>
            <w:r w:rsidR="00DF7C79">
              <w:rPr>
                <w:webHidden/>
              </w:rPr>
              <w:t>8</w:t>
            </w:r>
            <w:r w:rsidR="00FF3E32" w:rsidRPr="00FC36BB">
              <w:rPr>
                <w:webHidden/>
              </w:rPr>
              <w:fldChar w:fldCharType="end"/>
            </w:r>
          </w:hyperlink>
        </w:p>
        <w:p w14:paraId="67F1EB8D" w14:textId="7305B4BC" w:rsidR="00FF3E32" w:rsidRDefault="0012632F" w:rsidP="00674CF7">
          <w:pPr>
            <w:pStyle w:val="TDC2"/>
            <w:rPr>
              <w:rFonts w:cstheme="minorBidi"/>
              <w:noProof/>
              <w:kern w:val="2"/>
              <w:sz w:val="24"/>
              <w:szCs w:val="24"/>
              <w14:ligatures w14:val="standardContextual"/>
            </w:rPr>
          </w:pPr>
          <w:hyperlink w:anchor="_Toc164017266" w:history="1">
            <w:r w:rsidR="00FF3E32" w:rsidRPr="004632F8">
              <w:rPr>
                <w:rStyle w:val="Hipervnculo"/>
                <w:noProof/>
              </w:rPr>
              <w:t>1.</w:t>
            </w:r>
            <w:r w:rsidR="00FF3E32">
              <w:rPr>
                <w:rFonts w:cstheme="minorBidi"/>
                <w:noProof/>
                <w:kern w:val="2"/>
                <w:sz w:val="24"/>
                <w:szCs w:val="24"/>
                <w14:ligatures w14:val="standardContextual"/>
              </w:rPr>
              <w:tab/>
            </w:r>
            <w:r w:rsidR="00FF3E32" w:rsidRPr="004632F8">
              <w:rPr>
                <w:rStyle w:val="Hipervnculo"/>
                <w:noProof/>
              </w:rPr>
              <w:t>REQUISITOS DEL CONTRATISTA</w:t>
            </w:r>
            <w:r w:rsidR="00FF3E32">
              <w:rPr>
                <w:noProof/>
                <w:webHidden/>
              </w:rPr>
              <w:tab/>
            </w:r>
            <w:r w:rsidR="00FF3E32">
              <w:rPr>
                <w:noProof/>
                <w:webHidden/>
              </w:rPr>
              <w:fldChar w:fldCharType="begin"/>
            </w:r>
            <w:r w:rsidR="00FF3E32">
              <w:rPr>
                <w:noProof/>
                <w:webHidden/>
              </w:rPr>
              <w:instrText xml:space="preserve"> PAGEREF _Toc164017266 \h </w:instrText>
            </w:r>
            <w:r w:rsidR="00FF3E32">
              <w:rPr>
                <w:noProof/>
                <w:webHidden/>
              </w:rPr>
            </w:r>
            <w:r w:rsidR="00FF3E32">
              <w:rPr>
                <w:noProof/>
                <w:webHidden/>
              </w:rPr>
              <w:fldChar w:fldCharType="separate"/>
            </w:r>
            <w:r w:rsidR="00DF7C79">
              <w:rPr>
                <w:noProof/>
                <w:webHidden/>
              </w:rPr>
              <w:t>8</w:t>
            </w:r>
            <w:r w:rsidR="00FF3E32">
              <w:rPr>
                <w:noProof/>
                <w:webHidden/>
              </w:rPr>
              <w:fldChar w:fldCharType="end"/>
            </w:r>
          </w:hyperlink>
        </w:p>
        <w:p w14:paraId="46E66108" w14:textId="6443AF8B" w:rsidR="00FF3E32" w:rsidRDefault="0012632F" w:rsidP="00674CF7">
          <w:pPr>
            <w:pStyle w:val="TDC3"/>
            <w:rPr>
              <w:rFonts w:cstheme="minorBidi"/>
              <w:noProof/>
              <w:kern w:val="2"/>
              <w:sz w:val="24"/>
              <w:szCs w:val="24"/>
              <w14:ligatures w14:val="standardContextual"/>
            </w:rPr>
          </w:pPr>
          <w:hyperlink w:anchor="_Toc164017267" w:history="1">
            <w:r w:rsidR="00FF3E32" w:rsidRPr="004632F8">
              <w:rPr>
                <w:rStyle w:val="Hipervnculo"/>
                <w:noProof/>
              </w:rPr>
              <w:t>1.1 Cuota de reserva de puestos de trabajo para personas con discapacidad.</w:t>
            </w:r>
            <w:r w:rsidR="00FF3E32">
              <w:rPr>
                <w:noProof/>
                <w:webHidden/>
              </w:rPr>
              <w:tab/>
            </w:r>
            <w:r w:rsidR="00FF3E32">
              <w:rPr>
                <w:noProof/>
                <w:webHidden/>
              </w:rPr>
              <w:fldChar w:fldCharType="begin"/>
            </w:r>
            <w:r w:rsidR="00FF3E32">
              <w:rPr>
                <w:noProof/>
                <w:webHidden/>
              </w:rPr>
              <w:instrText xml:space="preserve"> PAGEREF _Toc164017267 \h </w:instrText>
            </w:r>
            <w:r w:rsidR="00FF3E32">
              <w:rPr>
                <w:noProof/>
                <w:webHidden/>
              </w:rPr>
            </w:r>
            <w:r w:rsidR="00FF3E32">
              <w:rPr>
                <w:noProof/>
                <w:webHidden/>
              </w:rPr>
              <w:fldChar w:fldCharType="separate"/>
            </w:r>
            <w:r w:rsidR="00DF7C79">
              <w:rPr>
                <w:noProof/>
                <w:webHidden/>
              </w:rPr>
              <w:t>8</w:t>
            </w:r>
            <w:r w:rsidR="00FF3E32">
              <w:rPr>
                <w:noProof/>
                <w:webHidden/>
              </w:rPr>
              <w:fldChar w:fldCharType="end"/>
            </w:r>
          </w:hyperlink>
        </w:p>
        <w:p w14:paraId="0F253D76" w14:textId="3975A6EC" w:rsidR="00FF3E32" w:rsidRDefault="0012632F" w:rsidP="00674CF7">
          <w:pPr>
            <w:pStyle w:val="TDC2"/>
            <w:rPr>
              <w:rFonts w:cstheme="minorBidi"/>
              <w:noProof/>
              <w:kern w:val="2"/>
              <w:sz w:val="24"/>
              <w:szCs w:val="24"/>
              <w14:ligatures w14:val="standardContextual"/>
            </w:rPr>
          </w:pPr>
          <w:hyperlink w:anchor="_Toc164017268" w:history="1">
            <w:r w:rsidR="00FF3E32" w:rsidRPr="004632F8">
              <w:rPr>
                <w:rStyle w:val="Hipervnculo"/>
                <w:noProof/>
              </w:rPr>
              <w:t>2.  PROPUESTA DE LICITACIÓN, DOCUMENTACIÓN A PRESENTAR, FORMA Y PLAZOS.</w:t>
            </w:r>
            <w:r w:rsidR="00FF3E32">
              <w:rPr>
                <w:noProof/>
                <w:webHidden/>
              </w:rPr>
              <w:tab/>
            </w:r>
            <w:r w:rsidR="00FF3E32">
              <w:rPr>
                <w:noProof/>
                <w:webHidden/>
              </w:rPr>
              <w:fldChar w:fldCharType="begin"/>
            </w:r>
            <w:r w:rsidR="00FF3E32">
              <w:rPr>
                <w:noProof/>
                <w:webHidden/>
              </w:rPr>
              <w:instrText xml:space="preserve"> PAGEREF _Toc164017268 \h </w:instrText>
            </w:r>
            <w:r w:rsidR="00FF3E32">
              <w:rPr>
                <w:noProof/>
                <w:webHidden/>
              </w:rPr>
            </w:r>
            <w:r w:rsidR="00FF3E32">
              <w:rPr>
                <w:noProof/>
                <w:webHidden/>
              </w:rPr>
              <w:fldChar w:fldCharType="separate"/>
            </w:r>
            <w:r w:rsidR="00DF7C79">
              <w:rPr>
                <w:noProof/>
                <w:webHidden/>
              </w:rPr>
              <w:t>9</w:t>
            </w:r>
            <w:r w:rsidR="00FF3E32">
              <w:rPr>
                <w:noProof/>
                <w:webHidden/>
              </w:rPr>
              <w:fldChar w:fldCharType="end"/>
            </w:r>
          </w:hyperlink>
        </w:p>
        <w:p w14:paraId="22B38B45" w14:textId="75EC5383" w:rsidR="00FF3E32" w:rsidRDefault="0012632F" w:rsidP="00674CF7">
          <w:pPr>
            <w:pStyle w:val="TDC3"/>
            <w:rPr>
              <w:rFonts w:cstheme="minorBidi"/>
              <w:noProof/>
              <w:kern w:val="2"/>
              <w:sz w:val="24"/>
              <w:szCs w:val="24"/>
              <w14:ligatures w14:val="standardContextual"/>
            </w:rPr>
          </w:pPr>
          <w:hyperlink w:anchor="_Toc164017269" w:history="1">
            <w:r w:rsidR="00FF3E32" w:rsidRPr="004632F8">
              <w:rPr>
                <w:rStyle w:val="Hipervnculo"/>
                <w:noProof/>
              </w:rPr>
              <w:t>2.1.  Presentación de propuestas</w:t>
            </w:r>
            <w:r w:rsidR="00E3418D">
              <w:rPr>
                <w:rStyle w:val="Hipervnculo"/>
                <w:noProof/>
              </w:rPr>
              <w:t xml:space="preserve"> (Bloques A, B y C) </w:t>
            </w:r>
            <w:r w:rsidR="00FF3E32">
              <w:rPr>
                <w:noProof/>
                <w:webHidden/>
              </w:rPr>
              <w:tab/>
            </w:r>
            <w:r w:rsidR="00FF3E32">
              <w:rPr>
                <w:noProof/>
                <w:webHidden/>
              </w:rPr>
              <w:fldChar w:fldCharType="begin"/>
            </w:r>
            <w:r w:rsidR="00FF3E32">
              <w:rPr>
                <w:noProof/>
                <w:webHidden/>
              </w:rPr>
              <w:instrText xml:space="preserve"> PAGEREF _Toc164017269 \h </w:instrText>
            </w:r>
            <w:r w:rsidR="00FF3E32">
              <w:rPr>
                <w:noProof/>
                <w:webHidden/>
              </w:rPr>
            </w:r>
            <w:r w:rsidR="00FF3E32">
              <w:rPr>
                <w:noProof/>
                <w:webHidden/>
              </w:rPr>
              <w:fldChar w:fldCharType="separate"/>
            </w:r>
            <w:r w:rsidR="00DF7C79">
              <w:rPr>
                <w:noProof/>
                <w:webHidden/>
              </w:rPr>
              <w:t>10</w:t>
            </w:r>
            <w:r w:rsidR="00FF3E32">
              <w:rPr>
                <w:noProof/>
                <w:webHidden/>
              </w:rPr>
              <w:fldChar w:fldCharType="end"/>
            </w:r>
          </w:hyperlink>
        </w:p>
        <w:p w14:paraId="5CF2A0C5" w14:textId="49C8B09D" w:rsidR="00FF3E32" w:rsidRDefault="0012632F" w:rsidP="00674CF7">
          <w:pPr>
            <w:pStyle w:val="TDC3"/>
            <w:rPr>
              <w:rFonts w:cstheme="minorBidi"/>
              <w:noProof/>
              <w:kern w:val="2"/>
              <w:sz w:val="24"/>
              <w:szCs w:val="24"/>
              <w14:ligatures w14:val="standardContextual"/>
            </w:rPr>
          </w:pPr>
          <w:hyperlink w:anchor="_Toc164017270" w:history="1">
            <w:r w:rsidR="00FF3E32" w:rsidRPr="004632F8">
              <w:rPr>
                <w:rStyle w:val="Hipervnculo"/>
                <w:noProof/>
              </w:rPr>
              <w:t>2.2. Forma de presentación de propuestas (Bloques A, B y C)</w:t>
            </w:r>
            <w:r w:rsidR="00FF3E32">
              <w:rPr>
                <w:noProof/>
                <w:webHidden/>
              </w:rPr>
              <w:tab/>
            </w:r>
            <w:r w:rsidR="00FF3E32">
              <w:rPr>
                <w:noProof/>
                <w:webHidden/>
              </w:rPr>
              <w:fldChar w:fldCharType="begin"/>
            </w:r>
            <w:r w:rsidR="00FF3E32">
              <w:rPr>
                <w:noProof/>
                <w:webHidden/>
              </w:rPr>
              <w:instrText xml:space="preserve"> PAGEREF _Toc164017270 \h </w:instrText>
            </w:r>
            <w:r w:rsidR="00FF3E32">
              <w:rPr>
                <w:noProof/>
                <w:webHidden/>
              </w:rPr>
            </w:r>
            <w:r w:rsidR="00FF3E32">
              <w:rPr>
                <w:noProof/>
                <w:webHidden/>
              </w:rPr>
              <w:fldChar w:fldCharType="separate"/>
            </w:r>
            <w:r w:rsidR="00DF7C79">
              <w:rPr>
                <w:noProof/>
                <w:webHidden/>
              </w:rPr>
              <w:t>13</w:t>
            </w:r>
            <w:r w:rsidR="00FF3E32">
              <w:rPr>
                <w:noProof/>
                <w:webHidden/>
              </w:rPr>
              <w:fldChar w:fldCharType="end"/>
            </w:r>
          </w:hyperlink>
        </w:p>
        <w:p w14:paraId="630E8313" w14:textId="48803804" w:rsidR="00FF3E32" w:rsidRDefault="0012632F" w:rsidP="00674CF7">
          <w:pPr>
            <w:pStyle w:val="TDC2"/>
            <w:rPr>
              <w:rFonts w:cstheme="minorBidi"/>
              <w:noProof/>
              <w:kern w:val="2"/>
              <w:sz w:val="24"/>
              <w:szCs w:val="24"/>
              <w14:ligatures w14:val="standardContextual"/>
            </w:rPr>
          </w:pPr>
          <w:hyperlink w:anchor="_Toc164017271" w:history="1">
            <w:r w:rsidR="00FF3E32" w:rsidRPr="004632F8">
              <w:rPr>
                <w:rStyle w:val="Hipervnculo"/>
                <w:noProof/>
              </w:rPr>
              <w:t>3.</w:t>
            </w:r>
            <w:r w:rsidR="00FF3E32">
              <w:rPr>
                <w:rFonts w:cstheme="minorBidi"/>
                <w:noProof/>
                <w:kern w:val="2"/>
                <w:sz w:val="24"/>
                <w:szCs w:val="24"/>
                <w14:ligatures w14:val="standardContextual"/>
              </w:rPr>
              <w:tab/>
            </w:r>
            <w:r w:rsidR="00FF3E32" w:rsidRPr="004632F8">
              <w:rPr>
                <w:rStyle w:val="Hipervnculo"/>
                <w:noProof/>
              </w:rPr>
              <w:t>DOCUMENTACIÓN PREVIA A LA ADJUDICACIÓN</w:t>
            </w:r>
            <w:r w:rsidR="00FF3E32">
              <w:rPr>
                <w:noProof/>
                <w:webHidden/>
              </w:rPr>
              <w:tab/>
            </w:r>
            <w:r w:rsidR="00FF3E32">
              <w:rPr>
                <w:noProof/>
                <w:webHidden/>
              </w:rPr>
              <w:fldChar w:fldCharType="begin"/>
            </w:r>
            <w:r w:rsidR="00FF3E32">
              <w:rPr>
                <w:noProof/>
                <w:webHidden/>
              </w:rPr>
              <w:instrText xml:space="preserve"> PAGEREF _Toc164017271 \h </w:instrText>
            </w:r>
            <w:r w:rsidR="00FF3E32">
              <w:rPr>
                <w:noProof/>
                <w:webHidden/>
              </w:rPr>
            </w:r>
            <w:r w:rsidR="00FF3E32">
              <w:rPr>
                <w:noProof/>
                <w:webHidden/>
              </w:rPr>
              <w:fldChar w:fldCharType="separate"/>
            </w:r>
            <w:r w:rsidR="00DF7C79">
              <w:rPr>
                <w:noProof/>
                <w:webHidden/>
              </w:rPr>
              <w:t>14</w:t>
            </w:r>
            <w:r w:rsidR="00FF3E32">
              <w:rPr>
                <w:noProof/>
                <w:webHidden/>
              </w:rPr>
              <w:fldChar w:fldCharType="end"/>
            </w:r>
          </w:hyperlink>
        </w:p>
        <w:p w14:paraId="3EC7641E" w14:textId="4F274A5A" w:rsidR="00FF3E32" w:rsidRDefault="0012632F" w:rsidP="00674CF7">
          <w:pPr>
            <w:pStyle w:val="TDC3"/>
            <w:rPr>
              <w:rFonts w:cstheme="minorBidi"/>
              <w:noProof/>
              <w:kern w:val="2"/>
              <w:sz w:val="24"/>
              <w:szCs w:val="24"/>
              <w14:ligatures w14:val="standardContextual"/>
            </w:rPr>
          </w:pPr>
          <w:hyperlink w:anchor="_Toc164017272" w:history="1">
            <w:r w:rsidR="00FF3E32" w:rsidRPr="004632F8">
              <w:rPr>
                <w:rStyle w:val="Hipervnculo"/>
                <w:noProof/>
              </w:rPr>
              <w:t>3.1 Forma de presentación de la Documentación previa a la adjudicación</w:t>
            </w:r>
            <w:r w:rsidR="00FF3E32">
              <w:rPr>
                <w:noProof/>
                <w:webHidden/>
              </w:rPr>
              <w:tab/>
            </w:r>
            <w:r w:rsidR="00FF3E32">
              <w:rPr>
                <w:noProof/>
                <w:webHidden/>
              </w:rPr>
              <w:fldChar w:fldCharType="begin"/>
            </w:r>
            <w:r w:rsidR="00FF3E32">
              <w:rPr>
                <w:noProof/>
                <w:webHidden/>
              </w:rPr>
              <w:instrText xml:space="preserve"> PAGEREF _Toc164017272 \h </w:instrText>
            </w:r>
            <w:r w:rsidR="00FF3E32">
              <w:rPr>
                <w:noProof/>
                <w:webHidden/>
              </w:rPr>
            </w:r>
            <w:r w:rsidR="00FF3E32">
              <w:rPr>
                <w:noProof/>
                <w:webHidden/>
              </w:rPr>
              <w:fldChar w:fldCharType="separate"/>
            </w:r>
            <w:r w:rsidR="00DF7C79">
              <w:rPr>
                <w:noProof/>
                <w:webHidden/>
              </w:rPr>
              <w:t>18</w:t>
            </w:r>
            <w:r w:rsidR="00FF3E32">
              <w:rPr>
                <w:noProof/>
                <w:webHidden/>
              </w:rPr>
              <w:fldChar w:fldCharType="end"/>
            </w:r>
          </w:hyperlink>
        </w:p>
        <w:p w14:paraId="0258A22D" w14:textId="3C86D3B2" w:rsidR="00FF3E32" w:rsidRDefault="0012632F" w:rsidP="00674CF7">
          <w:pPr>
            <w:pStyle w:val="TDC2"/>
            <w:rPr>
              <w:rFonts w:cstheme="minorBidi"/>
              <w:noProof/>
              <w:kern w:val="2"/>
              <w:sz w:val="24"/>
              <w:szCs w:val="24"/>
              <w14:ligatures w14:val="standardContextual"/>
            </w:rPr>
          </w:pPr>
          <w:hyperlink w:anchor="_Toc164017273" w:history="1">
            <w:r w:rsidR="00FF3E32" w:rsidRPr="004632F8">
              <w:rPr>
                <w:rStyle w:val="Hipervnculo"/>
                <w:noProof/>
              </w:rPr>
              <w:t>4.</w:t>
            </w:r>
            <w:r w:rsidR="00FF3E32">
              <w:rPr>
                <w:rFonts w:cstheme="minorBidi"/>
                <w:noProof/>
                <w:kern w:val="2"/>
                <w:sz w:val="24"/>
                <w:szCs w:val="24"/>
                <w14:ligatures w14:val="standardContextual"/>
              </w:rPr>
              <w:tab/>
            </w:r>
            <w:r w:rsidR="00FF3E32" w:rsidRPr="004632F8">
              <w:rPr>
                <w:rStyle w:val="Hipervnculo"/>
                <w:noProof/>
              </w:rPr>
              <w:t>SUBSANACIONES Y ACLARACIONES</w:t>
            </w:r>
            <w:r w:rsidR="00FF3E32">
              <w:rPr>
                <w:noProof/>
                <w:webHidden/>
              </w:rPr>
              <w:tab/>
            </w:r>
            <w:r w:rsidR="00FF3E32">
              <w:rPr>
                <w:noProof/>
                <w:webHidden/>
              </w:rPr>
              <w:fldChar w:fldCharType="begin"/>
            </w:r>
            <w:r w:rsidR="00FF3E32">
              <w:rPr>
                <w:noProof/>
                <w:webHidden/>
              </w:rPr>
              <w:instrText xml:space="preserve"> PAGEREF _Toc164017273 \h </w:instrText>
            </w:r>
            <w:r w:rsidR="00FF3E32">
              <w:rPr>
                <w:noProof/>
                <w:webHidden/>
              </w:rPr>
            </w:r>
            <w:r w:rsidR="00FF3E32">
              <w:rPr>
                <w:noProof/>
                <w:webHidden/>
              </w:rPr>
              <w:fldChar w:fldCharType="separate"/>
            </w:r>
            <w:r w:rsidR="00DF7C79">
              <w:rPr>
                <w:noProof/>
                <w:webHidden/>
              </w:rPr>
              <w:t>19</w:t>
            </w:r>
            <w:r w:rsidR="00FF3E32">
              <w:rPr>
                <w:noProof/>
                <w:webHidden/>
              </w:rPr>
              <w:fldChar w:fldCharType="end"/>
            </w:r>
          </w:hyperlink>
        </w:p>
        <w:p w14:paraId="1D525292" w14:textId="54A06CE9" w:rsidR="00FF3E32" w:rsidRDefault="0012632F" w:rsidP="00674CF7">
          <w:pPr>
            <w:pStyle w:val="TDC2"/>
            <w:rPr>
              <w:rFonts w:cstheme="minorBidi"/>
              <w:noProof/>
              <w:kern w:val="2"/>
              <w:sz w:val="24"/>
              <w:szCs w:val="24"/>
              <w14:ligatures w14:val="standardContextual"/>
            </w:rPr>
          </w:pPr>
          <w:hyperlink w:anchor="_Toc164017274" w:history="1">
            <w:r w:rsidR="00FF3E32" w:rsidRPr="004632F8">
              <w:rPr>
                <w:rStyle w:val="Hipervnculo"/>
                <w:noProof/>
              </w:rPr>
              <w:t>5.</w:t>
            </w:r>
            <w:r w:rsidR="00FF3E32">
              <w:rPr>
                <w:rFonts w:cstheme="minorBidi"/>
                <w:noProof/>
                <w:kern w:val="2"/>
                <w:sz w:val="24"/>
                <w:szCs w:val="24"/>
                <w14:ligatures w14:val="standardContextual"/>
              </w:rPr>
              <w:tab/>
            </w:r>
            <w:r w:rsidR="00FF3E32" w:rsidRPr="004632F8">
              <w:rPr>
                <w:rStyle w:val="Hipervnculo"/>
                <w:noProof/>
              </w:rPr>
              <w:t>ADJUDICACIÓN DEL CONTRATO</w:t>
            </w:r>
            <w:r w:rsidR="00FF3E32">
              <w:rPr>
                <w:noProof/>
                <w:webHidden/>
              </w:rPr>
              <w:tab/>
            </w:r>
            <w:r w:rsidR="00FF3E32">
              <w:rPr>
                <w:noProof/>
                <w:webHidden/>
              </w:rPr>
              <w:fldChar w:fldCharType="begin"/>
            </w:r>
            <w:r w:rsidR="00FF3E32">
              <w:rPr>
                <w:noProof/>
                <w:webHidden/>
              </w:rPr>
              <w:instrText xml:space="preserve"> PAGEREF _Toc164017274 \h </w:instrText>
            </w:r>
            <w:r w:rsidR="00FF3E32">
              <w:rPr>
                <w:noProof/>
                <w:webHidden/>
              </w:rPr>
            </w:r>
            <w:r w:rsidR="00FF3E32">
              <w:rPr>
                <w:noProof/>
                <w:webHidden/>
              </w:rPr>
              <w:fldChar w:fldCharType="separate"/>
            </w:r>
            <w:r w:rsidR="00DF7C79">
              <w:rPr>
                <w:noProof/>
                <w:webHidden/>
              </w:rPr>
              <w:t>19</w:t>
            </w:r>
            <w:r w:rsidR="00FF3E32">
              <w:rPr>
                <w:noProof/>
                <w:webHidden/>
              </w:rPr>
              <w:fldChar w:fldCharType="end"/>
            </w:r>
          </w:hyperlink>
        </w:p>
        <w:p w14:paraId="7A3663AF" w14:textId="0B3F0452" w:rsidR="00FF3E32" w:rsidRDefault="0012632F" w:rsidP="00674CF7">
          <w:pPr>
            <w:pStyle w:val="TDC2"/>
            <w:rPr>
              <w:rFonts w:cstheme="minorBidi"/>
              <w:noProof/>
              <w:kern w:val="2"/>
              <w:sz w:val="24"/>
              <w:szCs w:val="24"/>
              <w14:ligatures w14:val="standardContextual"/>
            </w:rPr>
          </w:pPr>
          <w:hyperlink w:anchor="_Toc164017275" w:history="1">
            <w:r w:rsidR="00FF3E32" w:rsidRPr="004632F8">
              <w:rPr>
                <w:rStyle w:val="Hipervnculo"/>
                <w:noProof/>
              </w:rPr>
              <w:t>6.</w:t>
            </w:r>
            <w:r w:rsidR="00FF3E32">
              <w:rPr>
                <w:rFonts w:cstheme="minorBidi"/>
                <w:noProof/>
                <w:kern w:val="2"/>
                <w:sz w:val="24"/>
                <w:szCs w:val="24"/>
                <w14:ligatures w14:val="standardContextual"/>
              </w:rPr>
              <w:tab/>
            </w:r>
            <w:r w:rsidR="00FF3E32" w:rsidRPr="004632F8">
              <w:rPr>
                <w:rStyle w:val="Hipervnculo"/>
                <w:noProof/>
              </w:rPr>
              <w:t>CRITERIOS DE ADJUDICACIÓN</w:t>
            </w:r>
            <w:r w:rsidR="00FF3E32">
              <w:rPr>
                <w:noProof/>
                <w:webHidden/>
              </w:rPr>
              <w:tab/>
            </w:r>
            <w:r w:rsidR="00FF3E32">
              <w:rPr>
                <w:noProof/>
                <w:webHidden/>
              </w:rPr>
              <w:fldChar w:fldCharType="begin"/>
            </w:r>
            <w:r w:rsidR="00FF3E32">
              <w:rPr>
                <w:noProof/>
                <w:webHidden/>
              </w:rPr>
              <w:instrText xml:space="preserve"> PAGEREF _Toc164017275 \h </w:instrText>
            </w:r>
            <w:r w:rsidR="00FF3E32">
              <w:rPr>
                <w:noProof/>
                <w:webHidden/>
              </w:rPr>
            </w:r>
            <w:r w:rsidR="00FF3E32">
              <w:rPr>
                <w:noProof/>
                <w:webHidden/>
              </w:rPr>
              <w:fldChar w:fldCharType="separate"/>
            </w:r>
            <w:r w:rsidR="00DF7C79">
              <w:rPr>
                <w:noProof/>
                <w:webHidden/>
              </w:rPr>
              <w:t>20</w:t>
            </w:r>
            <w:r w:rsidR="00FF3E32">
              <w:rPr>
                <w:noProof/>
                <w:webHidden/>
              </w:rPr>
              <w:fldChar w:fldCharType="end"/>
            </w:r>
          </w:hyperlink>
        </w:p>
        <w:p w14:paraId="139B2DB5" w14:textId="018873F6" w:rsidR="00FF3E32" w:rsidRDefault="0012632F" w:rsidP="00674CF7">
          <w:pPr>
            <w:pStyle w:val="TDC2"/>
            <w:rPr>
              <w:rFonts w:cstheme="minorBidi"/>
              <w:noProof/>
              <w:kern w:val="2"/>
              <w:sz w:val="24"/>
              <w:szCs w:val="24"/>
              <w14:ligatures w14:val="standardContextual"/>
            </w:rPr>
          </w:pPr>
          <w:hyperlink w:anchor="_Toc164017276" w:history="1">
            <w:r w:rsidR="00FF3E32" w:rsidRPr="004632F8">
              <w:rPr>
                <w:rStyle w:val="Hipervnculo"/>
                <w:noProof/>
              </w:rPr>
              <w:t>7.</w:t>
            </w:r>
            <w:r w:rsidR="00FF3E32">
              <w:rPr>
                <w:rFonts w:cstheme="minorBidi"/>
                <w:noProof/>
                <w:kern w:val="2"/>
                <w:sz w:val="24"/>
                <w:szCs w:val="24"/>
                <w14:ligatures w14:val="standardContextual"/>
              </w:rPr>
              <w:tab/>
            </w:r>
            <w:r w:rsidR="00FF3E32" w:rsidRPr="004632F8">
              <w:rPr>
                <w:rStyle w:val="Hipervnculo"/>
                <w:noProof/>
              </w:rPr>
              <w:t>ADJUDICACIÓN DEL CONTRATO</w:t>
            </w:r>
            <w:r w:rsidR="00FF3E32">
              <w:rPr>
                <w:noProof/>
                <w:webHidden/>
              </w:rPr>
              <w:tab/>
            </w:r>
            <w:r w:rsidR="00FF3E32">
              <w:rPr>
                <w:noProof/>
                <w:webHidden/>
              </w:rPr>
              <w:fldChar w:fldCharType="begin"/>
            </w:r>
            <w:r w:rsidR="00FF3E32">
              <w:rPr>
                <w:noProof/>
                <w:webHidden/>
              </w:rPr>
              <w:instrText xml:space="preserve"> PAGEREF _Toc164017276 \h </w:instrText>
            </w:r>
            <w:r w:rsidR="00FF3E32">
              <w:rPr>
                <w:noProof/>
                <w:webHidden/>
              </w:rPr>
            </w:r>
            <w:r w:rsidR="00FF3E32">
              <w:rPr>
                <w:noProof/>
                <w:webHidden/>
              </w:rPr>
              <w:fldChar w:fldCharType="separate"/>
            </w:r>
            <w:r w:rsidR="00DF7C79">
              <w:rPr>
                <w:noProof/>
                <w:webHidden/>
              </w:rPr>
              <w:t>20</w:t>
            </w:r>
            <w:r w:rsidR="00FF3E32">
              <w:rPr>
                <w:noProof/>
                <w:webHidden/>
              </w:rPr>
              <w:fldChar w:fldCharType="end"/>
            </w:r>
          </w:hyperlink>
        </w:p>
        <w:p w14:paraId="4335396B" w14:textId="16D3FCEB" w:rsidR="00FF3E32" w:rsidRDefault="0012632F" w:rsidP="00674CF7">
          <w:pPr>
            <w:pStyle w:val="TDC2"/>
            <w:rPr>
              <w:rFonts w:cstheme="minorBidi"/>
              <w:noProof/>
              <w:kern w:val="2"/>
              <w:sz w:val="24"/>
              <w:szCs w:val="24"/>
              <w14:ligatures w14:val="standardContextual"/>
            </w:rPr>
          </w:pPr>
          <w:hyperlink w:anchor="_Toc164017277" w:history="1">
            <w:r w:rsidR="00FF3E32" w:rsidRPr="004632F8">
              <w:rPr>
                <w:rStyle w:val="Hipervnculo"/>
                <w:noProof/>
              </w:rPr>
              <w:t>8.</w:t>
            </w:r>
            <w:r w:rsidR="00FF3E32">
              <w:rPr>
                <w:rFonts w:cstheme="minorBidi"/>
                <w:noProof/>
                <w:kern w:val="2"/>
                <w:sz w:val="24"/>
                <w:szCs w:val="24"/>
                <w14:ligatures w14:val="standardContextual"/>
              </w:rPr>
              <w:tab/>
            </w:r>
            <w:r w:rsidR="00FF3E32" w:rsidRPr="004632F8">
              <w:rPr>
                <w:rStyle w:val="Hipervnculo"/>
                <w:noProof/>
              </w:rPr>
              <w:t>FORMALIZACIÓN DEL CONTRATO</w:t>
            </w:r>
            <w:r w:rsidR="00FF3E32">
              <w:rPr>
                <w:noProof/>
                <w:webHidden/>
              </w:rPr>
              <w:tab/>
            </w:r>
            <w:r w:rsidR="00FF3E32">
              <w:rPr>
                <w:noProof/>
                <w:webHidden/>
              </w:rPr>
              <w:fldChar w:fldCharType="begin"/>
            </w:r>
            <w:r w:rsidR="00FF3E32">
              <w:rPr>
                <w:noProof/>
                <w:webHidden/>
              </w:rPr>
              <w:instrText xml:space="preserve"> PAGEREF _Toc164017277 \h </w:instrText>
            </w:r>
            <w:r w:rsidR="00FF3E32">
              <w:rPr>
                <w:noProof/>
                <w:webHidden/>
              </w:rPr>
            </w:r>
            <w:r w:rsidR="00FF3E32">
              <w:rPr>
                <w:noProof/>
                <w:webHidden/>
              </w:rPr>
              <w:fldChar w:fldCharType="separate"/>
            </w:r>
            <w:r w:rsidR="00DF7C79">
              <w:rPr>
                <w:noProof/>
                <w:webHidden/>
              </w:rPr>
              <w:t>21</w:t>
            </w:r>
            <w:r w:rsidR="00FF3E32">
              <w:rPr>
                <w:noProof/>
                <w:webHidden/>
              </w:rPr>
              <w:fldChar w:fldCharType="end"/>
            </w:r>
          </w:hyperlink>
        </w:p>
        <w:p w14:paraId="6BE88E57" w14:textId="0C85D536" w:rsidR="00FF3E32" w:rsidRDefault="0012632F" w:rsidP="00674CF7">
          <w:pPr>
            <w:pStyle w:val="TDC2"/>
            <w:rPr>
              <w:rFonts w:cstheme="minorBidi"/>
              <w:noProof/>
              <w:kern w:val="2"/>
              <w:sz w:val="24"/>
              <w:szCs w:val="24"/>
              <w14:ligatures w14:val="standardContextual"/>
            </w:rPr>
          </w:pPr>
          <w:hyperlink w:anchor="_Toc164017278" w:history="1">
            <w:r w:rsidR="00FF3E32" w:rsidRPr="004632F8">
              <w:rPr>
                <w:rStyle w:val="Hipervnculo"/>
                <w:noProof/>
              </w:rPr>
              <w:t>9.</w:t>
            </w:r>
            <w:r w:rsidR="00FF3E32">
              <w:rPr>
                <w:rFonts w:cstheme="minorBidi"/>
                <w:noProof/>
                <w:kern w:val="2"/>
                <w:sz w:val="24"/>
                <w:szCs w:val="24"/>
                <w14:ligatures w14:val="standardContextual"/>
              </w:rPr>
              <w:tab/>
            </w:r>
            <w:r w:rsidR="00FF3E32" w:rsidRPr="004632F8">
              <w:rPr>
                <w:rStyle w:val="Hipervnculo"/>
                <w:noProof/>
              </w:rPr>
              <w:t>FACULTADES DE INSERTA EMPLEO</w:t>
            </w:r>
            <w:r w:rsidR="00FF3E32">
              <w:rPr>
                <w:noProof/>
                <w:webHidden/>
              </w:rPr>
              <w:tab/>
            </w:r>
            <w:r w:rsidR="00FF3E32">
              <w:rPr>
                <w:noProof/>
                <w:webHidden/>
              </w:rPr>
              <w:fldChar w:fldCharType="begin"/>
            </w:r>
            <w:r w:rsidR="00FF3E32">
              <w:rPr>
                <w:noProof/>
                <w:webHidden/>
              </w:rPr>
              <w:instrText xml:space="preserve"> PAGEREF _Toc164017278 \h </w:instrText>
            </w:r>
            <w:r w:rsidR="00FF3E32">
              <w:rPr>
                <w:noProof/>
                <w:webHidden/>
              </w:rPr>
            </w:r>
            <w:r w:rsidR="00FF3E32">
              <w:rPr>
                <w:noProof/>
                <w:webHidden/>
              </w:rPr>
              <w:fldChar w:fldCharType="separate"/>
            </w:r>
            <w:r w:rsidR="00DF7C79">
              <w:rPr>
                <w:noProof/>
                <w:webHidden/>
              </w:rPr>
              <w:t>22</w:t>
            </w:r>
            <w:r w:rsidR="00FF3E32">
              <w:rPr>
                <w:noProof/>
                <w:webHidden/>
              </w:rPr>
              <w:fldChar w:fldCharType="end"/>
            </w:r>
          </w:hyperlink>
        </w:p>
        <w:p w14:paraId="53A9A2F4" w14:textId="1609E6E9" w:rsidR="00FF3E32" w:rsidRPr="00314F27" w:rsidRDefault="0012632F" w:rsidP="00FC36BB">
          <w:pPr>
            <w:pStyle w:val="TDC1"/>
            <w:rPr>
              <w:rFonts w:eastAsiaTheme="minorEastAsia"/>
              <w:kern w:val="2"/>
              <w:sz w:val="24"/>
              <w:szCs w:val="24"/>
              <w14:ligatures w14:val="standardContextual"/>
            </w:rPr>
          </w:pPr>
          <w:hyperlink w:anchor="_Toc164017279" w:history="1">
            <w:r w:rsidR="00FF3E32" w:rsidRPr="00314F27">
              <w:rPr>
                <w:rStyle w:val="Hipervnculo"/>
                <w:rFonts w:cs="Arial"/>
                <w:b w:val="0"/>
                <w:bCs w:val="0"/>
              </w:rPr>
              <w:t>IV.</w:t>
            </w:r>
            <w:r w:rsidR="00FF3E32" w:rsidRPr="00314F27">
              <w:rPr>
                <w:rFonts w:eastAsiaTheme="minorEastAsia"/>
                <w:kern w:val="2"/>
                <w:sz w:val="24"/>
                <w:szCs w:val="24"/>
                <w14:ligatures w14:val="standardContextual"/>
              </w:rPr>
              <w:tab/>
            </w:r>
            <w:r w:rsidR="00FF3E32" w:rsidRPr="00FC36BB">
              <w:rPr>
                <w:rStyle w:val="Hipervnculo"/>
                <w:rFonts w:cs="Arial"/>
              </w:rPr>
              <w:t>EJECUCIÓN DEL CONTRATO</w:t>
            </w:r>
            <w:r w:rsidR="00FF3E32" w:rsidRPr="00314F27">
              <w:rPr>
                <w:webHidden/>
              </w:rPr>
              <w:tab/>
            </w:r>
            <w:r w:rsidR="00FF3E32" w:rsidRPr="00314F27">
              <w:rPr>
                <w:webHidden/>
              </w:rPr>
              <w:fldChar w:fldCharType="begin"/>
            </w:r>
            <w:r w:rsidR="00FF3E32" w:rsidRPr="00314F27">
              <w:rPr>
                <w:webHidden/>
              </w:rPr>
              <w:instrText xml:space="preserve"> PAGEREF _Toc164017279 \h </w:instrText>
            </w:r>
            <w:r w:rsidR="00FF3E32" w:rsidRPr="00314F27">
              <w:rPr>
                <w:webHidden/>
              </w:rPr>
            </w:r>
            <w:r w:rsidR="00FF3E32" w:rsidRPr="00314F27">
              <w:rPr>
                <w:webHidden/>
              </w:rPr>
              <w:fldChar w:fldCharType="separate"/>
            </w:r>
            <w:r w:rsidR="00DF7C79">
              <w:rPr>
                <w:webHidden/>
              </w:rPr>
              <w:t>22</w:t>
            </w:r>
            <w:r w:rsidR="00FF3E32" w:rsidRPr="00314F27">
              <w:rPr>
                <w:webHidden/>
              </w:rPr>
              <w:fldChar w:fldCharType="end"/>
            </w:r>
          </w:hyperlink>
        </w:p>
        <w:p w14:paraId="2DDD5484" w14:textId="45CC9742" w:rsidR="00FF3E32" w:rsidRDefault="0012632F" w:rsidP="00674CF7">
          <w:pPr>
            <w:pStyle w:val="TDC2"/>
            <w:rPr>
              <w:rFonts w:cstheme="minorBidi"/>
              <w:noProof/>
              <w:kern w:val="2"/>
              <w:sz w:val="24"/>
              <w:szCs w:val="24"/>
              <w14:ligatures w14:val="standardContextual"/>
            </w:rPr>
          </w:pPr>
          <w:hyperlink w:anchor="_Toc164017280" w:history="1">
            <w:r w:rsidR="00FF3E32" w:rsidRPr="004632F8">
              <w:rPr>
                <w:rStyle w:val="Hipervnculo"/>
                <w:noProof/>
              </w:rPr>
              <w:t>1. Ejecución del contrato</w:t>
            </w:r>
            <w:r w:rsidR="00FF3E32">
              <w:rPr>
                <w:noProof/>
                <w:webHidden/>
              </w:rPr>
              <w:tab/>
            </w:r>
            <w:r w:rsidR="00FF3E32">
              <w:rPr>
                <w:noProof/>
                <w:webHidden/>
              </w:rPr>
              <w:fldChar w:fldCharType="begin"/>
            </w:r>
            <w:r w:rsidR="00FF3E32">
              <w:rPr>
                <w:noProof/>
                <w:webHidden/>
              </w:rPr>
              <w:instrText xml:space="preserve"> PAGEREF _Toc164017280 \h </w:instrText>
            </w:r>
            <w:r w:rsidR="00FF3E32">
              <w:rPr>
                <w:noProof/>
                <w:webHidden/>
              </w:rPr>
            </w:r>
            <w:r w:rsidR="00FF3E32">
              <w:rPr>
                <w:noProof/>
                <w:webHidden/>
              </w:rPr>
              <w:fldChar w:fldCharType="separate"/>
            </w:r>
            <w:r w:rsidR="00DF7C79">
              <w:rPr>
                <w:noProof/>
                <w:webHidden/>
              </w:rPr>
              <w:t>22</w:t>
            </w:r>
            <w:r w:rsidR="00FF3E32">
              <w:rPr>
                <w:noProof/>
                <w:webHidden/>
              </w:rPr>
              <w:fldChar w:fldCharType="end"/>
            </w:r>
          </w:hyperlink>
        </w:p>
        <w:p w14:paraId="1F0018AF" w14:textId="549A5B99" w:rsidR="00FF3E32" w:rsidRDefault="0012632F" w:rsidP="00674CF7">
          <w:pPr>
            <w:pStyle w:val="TDC2"/>
            <w:rPr>
              <w:rFonts w:cstheme="minorBidi"/>
              <w:noProof/>
              <w:kern w:val="2"/>
              <w:sz w:val="24"/>
              <w:szCs w:val="24"/>
              <w14:ligatures w14:val="standardContextual"/>
            </w:rPr>
          </w:pPr>
          <w:hyperlink w:anchor="_Toc164017281" w:history="1">
            <w:r w:rsidR="00FF3E32" w:rsidRPr="004632F8">
              <w:rPr>
                <w:rStyle w:val="Hipervnculo"/>
                <w:noProof/>
              </w:rPr>
              <w:t>2. Precio</w:t>
            </w:r>
            <w:r w:rsidR="00FF3E32">
              <w:rPr>
                <w:noProof/>
                <w:webHidden/>
              </w:rPr>
              <w:tab/>
            </w:r>
            <w:r w:rsidR="00FF3E32">
              <w:rPr>
                <w:noProof/>
                <w:webHidden/>
              </w:rPr>
              <w:fldChar w:fldCharType="begin"/>
            </w:r>
            <w:r w:rsidR="00FF3E32">
              <w:rPr>
                <w:noProof/>
                <w:webHidden/>
              </w:rPr>
              <w:instrText xml:space="preserve"> PAGEREF _Toc164017281 \h </w:instrText>
            </w:r>
            <w:r w:rsidR="00FF3E32">
              <w:rPr>
                <w:noProof/>
                <w:webHidden/>
              </w:rPr>
            </w:r>
            <w:r w:rsidR="00FF3E32">
              <w:rPr>
                <w:noProof/>
                <w:webHidden/>
              </w:rPr>
              <w:fldChar w:fldCharType="separate"/>
            </w:r>
            <w:r w:rsidR="00DF7C79">
              <w:rPr>
                <w:noProof/>
                <w:webHidden/>
              </w:rPr>
              <w:t>23</w:t>
            </w:r>
            <w:r w:rsidR="00FF3E32">
              <w:rPr>
                <w:noProof/>
                <w:webHidden/>
              </w:rPr>
              <w:fldChar w:fldCharType="end"/>
            </w:r>
          </w:hyperlink>
        </w:p>
        <w:p w14:paraId="61BFA50C" w14:textId="0DF57FB0" w:rsidR="00FF3E32" w:rsidRDefault="0012632F" w:rsidP="00674CF7">
          <w:pPr>
            <w:pStyle w:val="TDC2"/>
            <w:rPr>
              <w:rFonts w:cstheme="minorBidi"/>
              <w:noProof/>
              <w:kern w:val="2"/>
              <w:sz w:val="24"/>
              <w:szCs w:val="24"/>
              <w14:ligatures w14:val="standardContextual"/>
            </w:rPr>
          </w:pPr>
          <w:hyperlink w:anchor="_Toc164017282" w:history="1">
            <w:r w:rsidR="00FF3E32" w:rsidRPr="004632F8">
              <w:rPr>
                <w:rStyle w:val="Hipervnculo"/>
                <w:noProof/>
              </w:rPr>
              <w:t>3. Propiedad de los trabajos realizados</w:t>
            </w:r>
            <w:r w:rsidR="00FF3E32">
              <w:rPr>
                <w:noProof/>
                <w:webHidden/>
              </w:rPr>
              <w:tab/>
            </w:r>
            <w:r w:rsidR="00FF3E32">
              <w:rPr>
                <w:noProof/>
                <w:webHidden/>
              </w:rPr>
              <w:fldChar w:fldCharType="begin"/>
            </w:r>
            <w:r w:rsidR="00FF3E32">
              <w:rPr>
                <w:noProof/>
                <w:webHidden/>
              </w:rPr>
              <w:instrText xml:space="preserve"> PAGEREF _Toc164017282 \h </w:instrText>
            </w:r>
            <w:r w:rsidR="00FF3E32">
              <w:rPr>
                <w:noProof/>
                <w:webHidden/>
              </w:rPr>
            </w:r>
            <w:r w:rsidR="00FF3E32">
              <w:rPr>
                <w:noProof/>
                <w:webHidden/>
              </w:rPr>
              <w:fldChar w:fldCharType="separate"/>
            </w:r>
            <w:r w:rsidR="00DF7C79">
              <w:rPr>
                <w:noProof/>
                <w:webHidden/>
              </w:rPr>
              <w:t>23</w:t>
            </w:r>
            <w:r w:rsidR="00FF3E32">
              <w:rPr>
                <w:noProof/>
                <w:webHidden/>
              </w:rPr>
              <w:fldChar w:fldCharType="end"/>
            </w:r>
          </w:hyperlink>
        </w:p>
        <w:p w14:paraId="102BB566" w14:textId="3887EA7E" w:rsidR="00FF3E32" w:rsidRDefault="0012632F" w:rsidP="00674CF7">
          <w:pPr>
            <w:pStyle w:val="TDC2"/>
            <w:rPr>
              <w:rFonts w:cstheme="minorBidi"/>
              <w:noProof/>
              <w:kern w:val="2"/>
              <w:sz w:val="24"/>
              <w:szCs w:val="24"/>
              <w14:ligatures w14:val="standardContextual"/>
            </w:rPr>
          </w:pPr>
          <w:hyperlink w:anchor="_Toc164017283" w:history="1">
            <w:r w:rsidR="00FF3E32" w:rsidRPr="004632F8">
              <w:rPr>
                <w:rStyle w:val="Hipervnculo"/>
                <w:noProof/>
              </w:rPr>
              <w:t>4. Cesión de contrato y sucesión de la empresa contratista durante la ejecución del contrato.</w:t>
            </w:r>
            <w:r w:rsidR="00FF3E32">
              <w:rPr>
                <w:noProof/>
                <w:webHidden/>
              </w:rPr>
              <w:tab/>
            </w:r>
            <w:r w:rsidR="00FF3E32">
              <w:rPr>
                <w:noProof/>
                <w:webHidden/>
              </w:rPr>
              <w:fldChar w:fldCharType="begin"/>
            </w:r>
            <w:r w:rsidR="00FF3E32">
              <w:rPr>
                <w:noProof/>
                <w:webHidden/>
              </w:rPr>
              <w:instrText xml:space="preserve"> PAGEREF _Toc164017283 \h </w:instrText>
            </w:r>
            <w:r w:rsidR="00FF3E32">
              <w:rPr>
                <w:noProof/>
                <w:webHidden/>
              </w:rPr>
            </w:r>
            <w:r w:rsidR="00FF3E32">
              <w:rPr>
                <w:noProof/>
                <w:webHidden/>
              </w:rPr>
              <w:fldChar w:fldCharType="separate"/>
            </w:r>
            <w:r w:rsidR="00DF7C79">
              <w:rPr>
                <w:noProof/>
                <w:webHidden/>
              </w:rPr>
              <w:t>24</w:t>
            </w:r>
            <w:r w:rsidR="00FF3E32">
              <w:rPr>
                <w:noProof/>
                <w:webHidden/>
              </w:rPr>
              <w:fldChar w:fldCharType="end"/>
            </w:r>
          </w:hyperlink>
        </w:p>
        <w:p w14:paraId="77DABD14" w14:textId="7CF4358C" w:rsidR="00FF3E32" w:rsidRDefault="0012632F" w:rsidP="00674CF7">
          <w:pPr>
            <w:pStyle w:val="TDC2"/>
            <w:rPr>
              <w:rFonts w:cstheme="minorBidi"/>
              <w:noProof/>
              <w:kern w:val="2"/>
              <w:sz w:val="24"/>
              <w:szCs w:val="24"/>
              <w14:ligatures w14:val="standardContextual"/>
            </w:rPr>
          </w:pPr>
          <w:hyperlink w:anchor="_Toc164017284" w:history="1">
            <w:r w:rsidR="00FF3E32" w:rsidRPr="004632F8">
              <w:rPr>
                <w:rStyle w:val="Hipervnculo"/>
                <w:noProof/>
              </w:rPr>
              <w:t>5. Resolución del contrato</w:t>
            </w:r>
            <w:r w:rsidR="00FF3E32">
              <w:rPr>
                <w:noProof/>
                <w:webHidden/>
              </w:rPr>
              <w:tab/>
            </w:r>
            <w:r w:rsidR="00FF3E32">
              <w:rPr>
                <w:noProof/>
                <w:webHidden/>
              </w:rPr>
              <w:fldChar w:fldCharType="begin"/>
            </w:r>
            <w:r w:rsidR="00FF3E32">
              <w:rPr>
                <w:noProof/>
                <w:webHidden/>
              </w:rPr>
              <w:instrText xml:space="preserve"> PAGEREF _Toc164017284 \h </w:instrText>
            </w:r>
            <w:r w:rsidR="00FF3E32">
              <w:rPr>
                <w:noProof/>
                <w:webHidden/>
              </w:rPr>
            </w:r>
            <w:r w:rsidR="00FF3E32">
              <w:rPr>
                <w:noProof/>
                <w:webHidden/>
              </w:rPr>
              <w:fldChar w:fldCharType="separate"/>
            </w:r>
            <w:r w:rsidR="00DF7C79">
              <w:rPr>
                <w:noProof/>
                <w:webHidden/>
              </w:rPr>
              <w:t>24</w:t>
            </w:r>
            <w:r w:rsidR="00FF3E32">
              <w:rPr>
                <w:noProof/>
                <w:webHidden/>
              </w:rPr>
              <w:fldChar w:fldCharType="end"/>
            </w:r>
          </w:hyperlink>
        </w:p>
        <w:p w14:paraId="0E79F8F4" w14:textId="1D949CDB" w:rsidR="00272FD5" w:rsidRDefault="00272FD5">
          <w:r>
            <w:rPr>
              <w:b/>
              <w:bCs/>
            </w:rPr>
            <w:fldChar w:fldCharType="end"/>
          </w:r>
        </w:p>
      </w:sdtContent>
    </w:sdt>
    <w:p w14:paraId="04E18E9F"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2F67C970"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28A7C52B"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0C996427" w14:textId="385BC2C7" w:rsidR="00B017AE" w:rsidRDefault="00B017AE">
      <w:pPr>
        <w:rPr>
          <w:rFonts w:ascii="Arial" w:hAnsi="Arial" w:cs="Arial"/>
          <w:b/>
          <w:bCs/>
          <w:sz w:val="22"/>
          <w:szCs w:val="22"/>
          <w:shd w:val="clear" w:color="auto" w:fill="FFFFFF"/>
          <w:lang w:val="es-ES_tradnl"/>
        </w:rPr>
      </w:pPr>
      <w:r>
        <w:rPr>
          <w:rFonts w:ascii="Arial" w:hAnsi="Arial" w:cs="Arial"/>
          <w:b/>
          <w:bCs/>
          <w:sz w:val="22"/>
          <w:szCs w:val="22"/>
          <w:shd w:val="clear" w:color="auto" w:fill="FFFFFF"/>
          <w:lang w:val="es-ES_tradnl"/>
        </w:rPr>
        <w:br w:type="page"/>
      </w:r>
    </w:p>
    <w:p w14:paraId="76F4AEF8" w14:textId="77777777" w:rsidR="00A916AE" w:rsidRPr="007C7EDE" w:rsidRDefault="00A916AE" w:rsidP="0692B286">
      <w:pPr>
        <w:pStyle w:val="Piedepgina"/>
        <w:tabs>
          <w:tab w:val="clear" w:pos="720"/>
          <w:tab w:val="clear" w:pos="900"/>
          <w:tab w:val="clear" w:pos="4252"/>
          <w:tab w:val="clear" w:pos="8504"/>
        </w:tabs>
        <w:spacing w:before="0" w:after="0"/>
        <w:ind w:left="4956"/>
        <w:rPr>
          <w:rFonts w:cs="Arial"/>
          <w:b w:val="0"/>
          <w:smallCaps w:val="0"/>
          <w:sz w:val="22"/>
          <w:szCs w:val="22"/>
          <w:u w:val="single"/>
        </w:rPr>
      </w:pPr>
    </w:p>
    <w:p w14:paraId="23E954C2" w14:textId="77777777" w:rsidR="0093154A" w:rsidRPr="00C15CAB" w:rsidRDefault="0093154A" w:rsidP="00C15CAB">
      <w:pPr>
        <w:pStyle w:val="Ttulo1"/>
        <w:pBdr>
          <w:top w:val="single" w:sz="4" w:space="1" w:color="auto"/>
          <w:left w:val="single" w:sz="4" w:space="4" w:color="auto"/>
          <w:bottom w:val="single" w:sz="4" w:space="1" w:color="auto"/>
          <w:right w:val="single" w:sz="4" w:space="4" w:color="auto"/>
        </w:pBdr>
        <w:rPr>
          <w:smallCaps/>
          <w:u w:val="none"/>
        </w:rPr>
      </w:pPr>
      <w:bookmarkStart w:id="1" w:name="_Toc164017256"/>
      <w:r w:rsidRPr="00C15CAB">
        <w:rPr>
          <w:u w:val="none"/>
        </w:rPr>
        <w:t>I.</w:t>
      </w:r>
      <w:r w:rsidRPr="00C15CAB">
        <w:rPr>
          <w:u w:val="none"/>
          <w:lang w:val="es-ES_tradnl"/>
        </w:rPr>
        <w:tab/>
      </w:r>
      <w:r w:rsidRPr="00C15CAB">
        <w:rPr>
          <w:u w:val="none"/>
        </w:rPr>
        <w:t>EXPOSITIV</w:t>
      </w:r>
      <w:r w:rsidR="282C7093" w:rsidRPr="00C15CAB">
        <w:rPr>
          <w:u w:val="none"/>
        </w:rPr>
        <w:t>O</w:t>
      </w:r>
      <w:bookmarkEnd w:id="1"/>
    </w:p>
    <w:p w14:paraId="49656946" w14:textId="77777777" w:rsidR="0093154A" w:rsidRPr="007C7EDE" w:rsidRDefault="00A10C3F" w:rsidP="0063095A">
      <w:pPr>
        <w:jc w:val="both"/>
        <w:rPr>
          <w:rFonts w:ascii="Arial" w:hAnsi="Arial" w:cs="Arial"/>
          <w:sz w:val="22"/>
          <w:szCs w:val="22"/>
        </w:rPr>
      </w:pPr>
      <w:r w:rsidRPr="007C7EDE">
        <w:rPr>
          <w:rFonts w:ascii="Arial" w:hAnsi="Arial" w:cs="Arial"/>
          <w:sz w:val="22"/>
          <w:szCs w:val="22"/>
        </w:rPr>
        <w:tab/>
      </w:r>
      <w:r w:rsidRPr="007C7EDE">
        <w:rPr>
          <w:rFonts w:ascii="Arial" w:hAnsi="Arial" w:cs="Arial"/>
          <w:sz w:val="22"/>
          <w:szCs w:val="22"/>
        </w:rPr>
        <w:tab/>
      </w:r>
      <w:r w:rsidRPr="007C7EDE">
        <w:rPr>
          <w:rFonts w:ascii="Arial" w:hAnsi="Arial" w:cs="Arial"/>
          <w:sz w:val="22"/>
          <w:szCs w:val="22"/>
        </w:rPr>
        <w:tab/>
      </w:r>
    </w:p>
    <w:p w14:paraId="52847141" w14:textId="77777777" w:rsidR="00047971" w:rsidRDefault="00047971" w:rsidP="00402A20">
      <w:pPr>
        <w:pStyle w:val="Textoindependiente"/>
        <w:rPr>
          <w:rFonts w:cs="Arial"/>
          <w:sz w:val="22"/>
          <w:szCs w:val="22"/>
          <w:lang w:val="es-ES" w:eastAsia="es-ES"/>
        </w:rPr>
      </w:pPr>
      <w:r w:rsidRPr="00EB5B27">
        <w:rPr>
          <w:rFonts w:cs="Arial"/>
          <w:sz w:val="22"/>
          <w:szCs w:val="22"/>
          <w:lang w:val="es-ES" w:eastAsia="es-ES"/>
        </w:rPr>
        <w:t xml:space="preserve">La Fundación ONCE para la Cooperación e Inclusión Social de Personas con Discapacidad (en adelante Fundación ONCE), constituida por Acuerdo del Consejo General de la ONCE, de fecha 28 de enero de 1988, y aprobada y calificada por el entonces Ministerio de Asuntos Sociales como Entidad de Beneficencia Particular con carácter asistencial, tiene entre sus fines el de la promoción y el desarrollo de programas y actuaciones dirigidas al fomento de la cooperación y la plena integración social de las personas con discapacidad. En el marco de sus fines fundacionales, uno de sus principales objetivos es el desarrollo de acciones tendentes a la promoción de la formación y el empleo de las personas con discapacidad en cuanto instrumento adecuado para su integración socio laboral.  </w:t>
      </w:r>
    </w:p>
    <w:p w14:paraId="28CBD47C" w14:textId="77777777" w:rsidR="00402A20" w:rsidRDefault="00402A20" w:rsidP="00402A20">
      <w:pPr>
        <w:pStyle w:val="Textoindependiente"/>
        <w:rPr>
          <w:rFonts w:cs="Arial"/>
          <w:sz w:val="22"/>
          <w:szCs w:val="22"/>
          <w:lang w:val="es-ES" w:eastAsia="es-ES"/>
        </w:rPr>
      </w:pPr>
    </w:p>
    <w:p w14:paraId="2DA54220" w14:textId="3F4E445A" w:rsidR="00047971" w:rsidRDefault="00047971" w:rsidP="00402A20">
      <w:pPr>
        <w:pStyle w:val="Textoindependiente"/>
        <w:rPr>
          <w:rFonts w:cs="Arial"/>
          <w:sz w:val="22"/>
          <w:szCs w:val="22"/>
          <w:lang w:val="es-ES" w:eastAsia="es-ES"/>
        </w:rPr>
      </w:pPr>
      <w:r w:rsidRPr="00EB5B27">
        <w:rPr>
          <w:rFonts w:cs="Arial"/>
          <w:sz w:val="22"/>
          <w:szCs w:val="22"/>
          <w:lang w:val="es-ES" w:eastAsia="es-ES"/>
        </w:rPr>
        <w:t xml:space="preserve">Para la gestión de programas de esta naturaleza con garantías de eficiencia en el control y en su ejecución, la Fundación ONCE cuenta con la Asociación Inserta Empleo, en adelante Inserta Empleo, entidad privada sin ánimo de lucro. </w:t>
      </w:r>
    </w:p>
    <w:p w14:paraId="139CCCC6" w14:textId="77777777" w:rsidR="00402A20" w:rsidRPr="00EB5B27" w:rsidRDefault="00402A20" w:rsidP="00402A20">
      <w:pPr>
        <w:pStyle w:val="Textoindependiente"/>
        <w:rPr>
          <w:rFonts w:cs="Arial"/>
          <w:sz w:val="22"/>
          <w:szCs w:val="22"/>
          <w:lang w:val="es-ES" w:eastAsia="es-ES"/>
        </w:rPr>
      </w:pPr>
    </w:p>
    <w:p w14:paraId="37E68324" w14:textId="77777777" w:rsidR="00047971" w:rsidRPr="00EB5B27" w:rsidRDefault="00047971" w:rsidP="004926BE">
      <w:pPr>
        <w:pStyle w:val="Default"/>
        <w:jc w:val="both"/>
        <w:rPr>
          <w:rFonts w:ascii="Arial" w:hAnsi="Arial" w:cs="Arial"/>
          <w:color w:val="auto"/>
          <w:sz w:val="22"/>
          <w:szCs w:val="22"/>
        </w:rPr>
      </w:pPr>
      <w:r w:rsidRPr="00EB5B27">
        <w:rPr>
          <w:rFonts w:ascii="Arial" w:hAnsi="Arial" w:cs="Arial"/>
          <w:color w:val="auto"/>
          <w:sz w:val="22"/>
          <w:szCs w:val="22"/>
        </w:rPr>
        <w:t xml:space="preserve">El Reglamento (UE) 2021/1060 del Parlamento Europeo y del Consejo, por el que se establecen las disposiciones comunes relativas al Fondo Europeo de Desarrollo Regional, al Fondo Social Europeo Plus (FSE+),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dispone, en su artículo 5, los cinco objetivos políticos a los que irán dirigidos el FEDER, el FSE+, el Fondo de Cohesión y el FEMPA: </w:t>
      </w:r>
      <w:r w:rsidRPr="00EB5B27">
        <w:rPr>
          <w:rFonts w:ascii="Arial" w:hAnsi="Arial" w:cs="Arial"/>
          <w:i/>
          <w:color w:val="auto"/>
          <w:sz w:val="22"/>
          <w:szCs w:val="22"/>
        </w:rPr>
        <w:t xml:space="preserve">«Una Europa más competitiva e inteligente, una Europa más verde, una Europa más conectada, una Europa más social e inclusiva y una Europa más próxima a sus ciudadanos». </w:t>
      </w:r>
    </w:p>
    <w:p w14:paraId="2141DACA" w14:textId="77777777" w:rsidR="00047971" w:rsidRPr="00EB5B27" w:rsidRDefault="00047971" w:rsidP="00047971">
      <w:pPr>
        <w:pStyle w:val="Default"/>
        <w:jc w:val="both"/>
        <w:rPr>
          <w:rFonts w:ascii="Arial" w:hAnsi="Arial" w:cs="Arial"/>
          <w:color w:val="auto"/>
          <w:sz w:val="22"/>
          <w:szCs w:val="22"/>
        </w:rPr>
      </w:pPr>
    </w:p>
    <w:p w14:paraId="767341A2" w14:textId="77777777" w:rsidR="00047971" w:rsidRPr="00EB5B27" w:rsidRDefault="00047971" w:rsidP="004926BE">
      <w:pPr>
        <w:pStyle w:val="Default"/>
        <w:jc w:val="both"/>
        <w:rPr>
          <w:rFonts w:ascii="Arial" w:hAnsi="Arial" w:cs="Arial"/>
          <w:color w:val="auto"/>
          <w:sz w:val="22"/>
          <w:szCs w:val="22"/>
        </w:rPr>
      </w:pPr>
      <w:r w:rsidRPr="00EB5B27">
        <w:rPr>
          <w:rFonts w:ascii="Arial" w:hAnsi="Arial" w:cs="Arial"/>
          <w:color w:val="auto"/>
          <w:sz w:val="22"/>
          <w:szCs w:val="22"/>
        </w:rPr>
        <w:t xml:space="preserve">Al amparo de la citada disposición, el artículo 4 del Reglamento (UE) 2021/1057 del Parlamento Europeo y del Consejo, de 24 de junio de 2021, por el que se establece el FSE+ y por el que se deroga el Reglamento (UE) n.º 1296/2013, establece que el FSE+ contribuirá al objetivo político 4 de </w:t>
      </w:r>
      <w:r w:rsidRPr="00EB5B27">
        <w:rPr>
          <w:rFonts w:ascii="Arial" w:hAnsi="Arial" w:cs="Arial"/>
          <w:i/>
          <w:color w:val="auto"/>
          <w:sz w:val="22"/>
          <w:szCs w:val="22"/>
        </w:rPr>
        <w:t>«una Europa más social e integradora mediante la aplicación del pilar europeo de derechos sociales».</w:t>
      </w:r>
    </w:p>
    <w:p w14:paraId="3EA9E447" w14:textId="77777777" w:rsidR="00047971" w:rsidRPr="00EB5B27" w:rsidRDefault="00047971" w:rsidP="00047971">
      <w:pPr>
        <w:pStyle w:val="Default"/>
        <w:ind w:firstLine="708"/>
        <w:jc w:val="both"/>
        <w:rPr>
          <w:rFonts w:ascii="Arial" w:hAnsi="Arial" w:cs="Arial"/>
          <w:color w:val="auto"/>
          <w:sz w:val="22"/>
          <w:szCs w:val="22"/>
        </w:rPr>
      </w:pPr>
      <w:r w:rsidRPr="00EB5B27">
        <w:rPr>
          <w:rFonts w:ascii="Arial" w:hAnsi="Arial" w:cs="Arial"/>
          <w:color w:val="auto"/>
          <w:sz w:val="22"/>
          <w:szCs w:val="22"/>
        </w:rPr>
        <w:t xml:space="preserve"> </w:t>
      </w:r>
    </w:p>
    <w:p w14:paraId="16A75E86" w14:textId="5C3D4866" w:rsidR="000E5FDA" w:rsidRDefault="00047971" w:rsidP="004926BE">
      <w:pPr>
        <w:pStyle w:val="Default"/>
        <w:jc w:val="both"/>
        <w:rPr>
          <w:rFonts w:ascii="Arial" w:hAnsi="Arial" w:cs="Arial"/>
          <w:color w:val="auto"/>
          <w:sz w:val="22"/>
          <w:szCs w:val="22"/>
        </w:rPr>
      </w:pPr>
      <w:r w:rsidRPr="00EB5B27">
        <w:rPr>
          <w:rFonts w:ascii="Arial" w:hAnsi="Arial" w:cs="Arial"/>
          <w:color w:val="auto"/>
          <w:sz w:val="22"/>
          <w:szCs w:val="22"/>
        </w:rPr>
        <w:t xml:space="preserve">A efectos de cumplimiento del citado objetivo, la Unión Europea ha asignado a España presupuesto destinado al Marco Financiero Plurianual del FSE+, cuyo período de ejecución se extiende hasta el 31 de diciembre de 2029. </w:t>
      </w:r>
    </w:p>
    <w:p w14:paraId="360F4979" w14:textId="042A242B" w:rsidR="000E5FDA" w:rsidRDefault="000E5FDA">
      <w:pPr>
        <w:rPr>
          <w:rFonts w:ascii="Arial" w:hAnsi="Arial" w:cs="Arial"/>
          <w:sz w:val="22"/>
          <w:szCs w:val="22"/>
        </w:rPr>
      </w:pPr>
    </w:p>
    <w:p w14:paraId="4FA56443" w14:textId="77777777" w:rsidR="00047971" w:rsidRPr="00EB5B27" w:rsidRDefault="00047971" w:rsidP="004926BE">
      <w:pPr>
        <w:pStyle w:val="Default"/>
        <w:jc w:val="both"/>
        <w:rPr>
          <w:rFonts w:ascii="Arial" w:hAnsi="Arial" w:cs="Arial"/>
          <w:color w:val="auto"/>
          <w:sz w:val="22"/>
          <w:szCs w:val="22"/>
        </w:rPr>
      </w:pPr>
      <w:r w:rsidRPr="00EB5B27">
        <w:rPr>
          <w:rFonts w:ascii="Arial" w:hAnsi="Arial" w:cs="Arial"/>
          <w:color w:val="auto"/>
          <w:sz w:val="22"/>
          <w:szCs w:val="22"/>
        </w:rPr>
        <w:t>El citado importe ha sido distribuido entre varios programas FSE+ autonómicos y va</w:t>
      </w:r>
      <w:r w:rsidR="002156D9" w:rsidRPr="00EB5B27">
        <w:rPr>
          <w:rFonts w:ascii="Arial" w:hAnsi="Arial" w:cs="Arial"/>
          <w:color w:val="auto"/>
          <w:sz w:val="22"/>
          <w:szCs w:val="22"/>
        </w:rPr>
        <w:t>rios programas FSE+ estatales. L</w:t>
      </w:r>
      <w:r w:rsidRPr="00EB5B27">
        <w:rPr>
          <w:rFonts w:ascii="Arial" w:hAnsi="Arial" w:cs="Arial"/>
          <w:color w:val="auto"/>
          <w:sz w:val="22"/>
          <w:szCs w:val="22"/>
        </w:rPr>
        <w:t xml:space="preserve">a convocatoria </w:t>
      </w:r>
      <w:r w:rsidR="00ED243B" w:rsidRPr="00EB5B27">
        <w:rPr>
          <w:rFonts w:ascii="Arial" w:hAnsi="Arial" w:cs="Arial"/>
          <w:color w:val="auto"/>
          <w:sz w:val="22"/>
          <w:szCs w:val="22"/>
        </w:rPr>
        <w:t xml:space="preserve">a la que se acoge este pliego </w:t>
      </w:r>
      <w:r w:rsidRPr="00EB5B27">
        <w:rPr>
          <w:rFonts w:ascii="Arial" w:hAnsi="Arial" w:cs="Arial"/>
          <w:color w:val="auto"/>
          <w:sz w:val="22"/>
          <w:szCs w:val="22"/>
        </w:rPr>
        <w:t>se enmarca en dos de esos programas estatales y en el tramo estatal de uno de los programas regionales, y podrá ser cofinanciado por el FSE+ con cargo a:</w:t>
      </w:r>
    </w:p>
    <w:p w14:paraId="170446A5" w14:textId="77777777" w:rsidR="00047971" w:rsidRPr="00EB5B27" w:rsidRDefault="00047971" w:rsidP="00047971">
      <w:pPr>
        <w:pStyle w:val="Default"/>
        <w:jc w:val="both"/>
        <w:rPr>
          <w:rFonts w:ascii="Arial" w:hAnsi="Arial" w:cs="Arial"/>
          <w:color w:val="auto"/>
          <w:sz w:val="22"/>
          <w:szCs w:val="22"/>
        </w:rPr>
      </w:pPr>
    </w:p>
    <w:p w14:paraId="1A16D56D" w14:textId="059F3480" w:rsidR="00047971" w:rsidRPr="00EB5B27" w:rsidRDefault="00047971" w:rsidP="009B4C22">
      <w:pPr>
        <w:pStyle w:val="Default"/>
        <w:spacing w:after="260"/>
        <w:ind w:firstLine="708"/>
        <w:jc w:val="both"/>
        <w:rPr>
          <w:rFonts w:ascii="Arial" w:hAnsi="Arial" w:cs="Arial"/>
          <w:i/>
          <w:color w:val="auto"/>
          <w:sz w:val="22"/>
          <w:szCs w:val="22"/>
        </w:rPr>
      </w:pPr>
      <w:r w:rsidRPr="00EB5B27">
        <w:rPr>
          <w:rFonts w:ascii="Arial" w:hAnsi="Arial" w:cs="Arial"/>
          <w:i/>
          <w:color w:val="auto"/>
          <w:sz w:val="22"/>
          <w:szCs w:val="22"/>
        </w:rPr>
        <w:t>– el Programa Estatal de Empleo Juvenil (CCI 2021ES05SFPR001)”</w:t>
      </w:r>
    </w:p>
    <w:p w14:paraId="790673E3" w14:textId="77777777" w:rsidR="00047971" w:rsidRPr="00EB5B27" w:rsidRDefault="00047971" w:rsidP="009B4C22">
      <w:pPr>
        <w:pStyle w:val="Default"/>
        <w:spacing w:after="260"/>
        <w:ind w:left="3540" w:firstLine="708"/>
        <w:jc w:val="both"/>
        <w:rPr>
          <w:rFonts w:ascii="Arial" w:hAnsi="Arial" w:cs="Arial"/>
          <w:i/>
          <w:color w:val="auto"/>
          <w:sz w:val="22"/>
          <w:szCs w:val="22"/>
        </w:rPr>
      </w:pPr>
      <w:r w:rsidRPr="00EB5B27">
        <w:rPr>
          <w:rFonts w:ascii="Arial" w:hAnsi="Arial" w:cs="Arial"/>
          <w:i/>
          <w:color w:val="auto"/>
          <w:sz w:val="22"/>
          <w:szCs w:val="22"/>
        </w:rPr>
        <w:t>y/o</w:t>
      </w:r>
    </w:p>
    <w:p w14:paraId="0798BBA3" w14:textId="5663FC2D" w:rsidR="00047971" w:rsidRPr="00EB5B27" w:rsidRDefault="00047971" w:rsidP="009B4C22">
      <w:pPr>
        <w:pStyle w:val="Default"/>
        <w:ind w:left="708"/>
        <w:jc w:val="both"/>
        <w:rPr>
          <w:rFonts w:ascii="Arial" w:hAnsi="Arial" w:cs="Arial"/>
          <w:i/>
          <w:color w:val="auto"/>
          <w:sz w:val="22"/>
          <w:szCs w:val="22"/>
        </w:rPr>
      </w:pPr>
      <w:r w:rsidRPr="00EB5B27">
        <w:rPr>
          <w:rFonts w:ascii="Arial" w:hAnsi="Arial" w:cs="Arial"/>
          <w:i/>
          <w:color w:val="auto"/>
          <w:sz w:val="22"/>
          <w:szCs w:val="22"/>
        </w:rPr>
        <w:t>– el Programa Estatal de Inclusión Social, Garantía Infantil y Lucha contra la Pobreza (CCI 2021ES05SFPR003)</w:t>
      </w:r>
    </w:p>
    <w:p w14:paraId="37E51068" w14:textId="77777777" w:rsidR="00047971" w:rsidRPr="00EB5B27" w:rsidRDefault="00047971" w:rsidP="009B4C22">
      <w:pPr>
        <w:pStyle w:val="Default"/>
        <w:ind w:left="3540" w:firstLine="708"/>
        <w:jc w:val="both"/>
        <w:rPr>
          <w:rFonts w:ascii="Arial" w:hAnsi="Arial" w:cs="Arial"/>
          <w:i/>
          <w:color w:val="auto"/>
          <w:sz w:val="22"/>
          <w:szCs w:val="22"/>
        </w:rPr>
      </w:pPr>
      <w:r w:rsidRPr="00EB5B27">
        <w:rPr>
          <w:rFonts w:ascii="Arial" w:hAnsi="Arial" w:cs="Arial"/>
          <w:i/>
          <w:color w:val="auto"/>
          <w:sz w:val="22"/>
          <w:szCs w:val="22"/>
        </w:rPr>
        <w:lastRenderedPageBreak/>
        <w:t>y/o</w:t>
      </w:r>
    </w:p>
    <w:p w14:paraId="69B32C70" w14:textId="77777777" w:rsidR="00047971" w:rsidRPr="00EB5B27" w:rsidRDefault="00047971" w:rsidP="009B4C22">
      <w:pPr>
        <w:pStyle w:val="Default"/>
        <w:jc w:val="both"/>
        <w:rPr>
          <w:rFonts w:ascii="Arial" w:hAnsi="Arial" w:cs="Arial"/>
          <w:i/>
          <w:color w:val="auto"/>
          <w:sz w:val="22"/>
          <w:szCs w:val="22"/>
        </w:rPr>
      </w:pPr>
    </w:p>
    <w:p w14:paraId="19BCA98B" w14:textId="01BB0964" w:rsidR="00047971" w:rsidRPr="00EB5B27" w:rsidRDefault="00047971" w:rsidP="006D64F7">
      <w:pPr>
        <w:pStyle w:val="Default"/>
        <w:ind w:left="708"/>
        <w:rPr>
          <w:rFonts w:ascii="Arial" w:hAnsi="Arial" w:cs="Arial"/>
          <w:i/>
          <w:color w:val="auto"/>
          <w:sz w:val="22"/>
          <w:szCs w:val="22"/>
        </w:rPr>
      </w:pPr>
      <w:r w:rsidRPr="00EB5B27">
        <w:rPr>
          <w:rFonts w:ascii="Arial" w:hAnsi="Arial" w:cs="Arial"/>
          <w:i/>
          <w:color w:val="auto"/>
          <w:sz w:val="22"/>
          <w:szCs w:val="22"/>
        </w:rPr>
        <w:t>– el Programa FSE+ de la Comunidad Autónoma de Canarias -Tramo estatal de la Prioridad de Región Ultraperiférica (CCI2021ES05SFPR009).</w:t>
      </w:r>
    </w:p>
    <w:p w14:paraId="75C0FFB3" w14:textId="77777777" w:rsidR="00925C6A" w:rsidRPr="00EB5B27" w:rsidRDefault="00925C6A" w:rsidP="009B4C22">
      <w:pPr>
        <w:ind w:firstLine="708"/>
        <w:jc w:val="both"/>
        <w:rPr>
          <w:rFonts w:ascii="Arial" w:hAnsi="Arial" w:cs="Arial"/>
          <w:sz w:val="22"/>
          <w:szCs w:val="22"/>
        </w:rPr>
      </w:pPr>
    </w:p>
    <w:p w14:paraId="081E7DCD" w14:textId="77777777" w:rsidR="00874644" w:rsidRPr="00EB5B27" w:rsidRDefault="00874644" w:rsidP="00925C6A">
      <w:pPr>
        <w:ind w:firstLine="708"/>
        <w:jc w:val="both"/>
        <w:rPr>
          <w:rFonts w:ascii="Arial" w:hAnsi="Arial" w:cs="Arial"/>
          <w:sz w:val="22"/>
          <w:szCs w:val="22"/>
        </w:rPr>
      </w:pPr>
    </w:p>
    <w:p w14:paraId="14CCDA0C" w14:textId="77777777" w:rsidR="00ED243B" w:rsidRPr="00EB5B27" w:rsidRDefault="00ED243B" w:rsidP="004926BE">
      <w:pPr>
        <w:pStyle w:val="Default"/>
        <w:jc w:val="both"/>
        <w:rPr>
          <w:rFonts w:ascii="Arial" w:hAnsi="Arial" w:cs="Arial"/>
          <w:color w:val="auto"/>
          <w:sz w:val="22"/>
          <w:szCs w:val="22"/>
        </w:rPr>
      </w:pPr>
      <w:r w:rsidRPr="00EB5B27">
        <w:rPr>
          <w:rFonts w:ascii="Arial" w:hAnsi="Arial" w:cs="Arial"/>
          <w:color w:val="auto"/>
          <w:sz w:val="22"/>
          <w:szCs w:val="22"/>
        </w:rPr>
        <w:t xml:space="preserve">La fecha límite de subvencionabilidad del gasto correspondiente a las operaciones seleccionadas en la presente convocatoria será el 31 de octubre de 2029 y su reembolso no podrá solicitarse más allá del 31 de diciembre de 2029. No obstante, la Autoridad de Gestión podrá ampliar el periodo de subvencionabilidad y prorrogar el plazo de presentación de la última solicitud de reembolso mediante resolución notificada a las entidades beneficiarias. </w:t>
      </w:r>
    </w:p>
    <w:p w14:paraId="11D5B728" w14:textId="77777777" w:rsidR="00925C6A" w:rsidRPr="00EB5B27" w:rsidRDefault="00925C6A" w:rsidP="00925C6A">
      <w:pPr>
        <w:pStyle w:val="Prrafodelista"/>
        <w:widowControl w:val="0"/>
        <w:tabs>
          <w:tab w:val="left" w:pos="851"/>
        </w:tabs>
        <w:autoSpaceDE w:val="0"/>
        <w:autoSpaceDN w:val="0"/>
        <w:spacing w:before="4" w:line="249" w:lineRule="auto"/>
        <w:ind w:left="0"/>
        <w:jc w:val="both"/>
        <w:rPr>
          <w:rFonts w:ascii="Arial" w:hAnsi="Arial" w:cs="Arial"/>
          <w:color w:val="00B050"/>
          <w:sz w:val="22"/>
          <w:szCs w:val="22"/>
        </w:rPr>
      </w:pPr>
      <w:r w:rsidRPr="00EB5B27">
        <w:rPr>
          <w:rFonts w:ascii="Arial" w:hAnsi="Arial" w:cs="Arial"/>
          <w:color w:val="00B050"/>
          <w:sz w:val="22"/>
          <w:szCs w:val="22"/>
        </w:rPr>
        <w:tab/>
      </w:r>
    </w:p>
    <w:p w14:paraId="4EE0473B" w14:textId="77777777" w:rsidR="00083CC6" w:rsidRPr="007C7EDE" w:rsidRDefault="00083CC6" w:rsidP="004926BE">
      <w:pPr>
        <w:jc w:val="both"/>
        <w:rPr>
          <w:rFonts w:ascii="Arial" w:eastAsia="Calibri" w:hAnsi="Arial" w:cs="Arial"/>
          <w:sz w:val="22"/>
          <w:szCs w:val="22"/>
        </w:rPr>
      </w:pPr>
      <w:r w:rsidRPr="00EB5B27">
        <w:rPr>
          <w:rFonts w:ascii="Arial" w:eastAsia="Calibri" w:hAnsi="Arial" w:cs="Arial"/>
          <w:sz w:val="22"/>
          <w:szCs w:val="22"/>
        </w:rPr>
        <w:t>En este ámbito de actuación y para la viabilidad de la gestión de los proyectos aprobados se hace</w:t>
      </w:r>
      <w:r w:rsidR="00665BB1" w:rsidRPr="00EB5B27">
        <w:rPr>
          <w:rFonts w:ascii="Arial" w:eastAsia="Calibri" w:hAnsi="Arial" w:cs="Arial"/>
          <w:sz w:val="22"/>
          <w:szCs w:val="22"/>
        </w:rPr>
        <w:t xml:space="preserve"> necesario</w:t>
      </w:r>
      <w:r w:rsidR="000B5143" w:rsidRPr="00EB5B27">
        <w:rPr>
          <w:rFonts w:ascii="Arial" w:eastAsia="Calibri" w:hAnsi="Arial" w:cs="Arial"/>
          <w:sz w:val="22"/>
          <w:szCs w:val="22"/>
        </w:rPr>
        <w:t xml:space="preserve"> promover</w:t>
      </w:r>
      <w:r w:rsidR="00533790" w:rsidRPr="00EB5B27">
        <w:rPr>
          <w:rFonts w:ascii="Arial" w:eastAsia="Calibri" w:hAnsi="Arial" w:cs="Arial"/>
          <w:sz w:val="22"/>
          <w:szCs w:val="22"/>
        </w:rPr>
        <w:t xml:space="preserve"> licitaciones</w:t>
      </w:r>
      <w:r w:rsidRPr="00EB5B27">
        <w:rPr>
          <w:rFonts w:ascii="Arial" w:eastAsia="Calibri" w:hAnsi="Arial" w:cs="Arial"/>
          <w:sz w:val="22"/>
          <w:szCs w:val="22"/>
        </w:rPr>
        <w:t xml:space="preserve">. Siendo Inserta </w:t>
      </w:r>
      <w:r w:rsidR="00E13563" w:rsidRPr="00EB5B27">
        <w:rPr>
          <w:rFonts w:ascii="Arial" w:eastAsia="Calibri" w:hAnsi="Arial" w:cs="Arial"/>
          <w:sz w:val="22"/>
          <w:szCs w:val="22"/>
        </w:rPr>
        <w:t xml:space="preserve">Empleo </w:t>
      </w:r>
      <w:r w:rsidRPr="00EB5B27">
        <w:rPr>
          <w:rFonts w:ascii="Arial" w:eastAsia="Calibri" w:hAnsi="Arial" w:cs="Arial"/>
          <w:sz w:val="22"/>
          <w:szCs w:val="22"/>
        </w:rPr>
        <w:t>una entidad privada que gestiona para este fin fondos públicos, somete la</w:t>
      </w:r>
      <w:r w:rsidR="00665BB1" w:rsidRPr="00EB5B27">
        <w:rPr>
          <w:rFonts w:ascii="Arial" w:eastAsia="Calibri" w:hAnsi="Arial" w:cs="Arial"/>
          <w:sz w:val="22"/>
          <w:szCs w:val="22"/>
        </w:rPr>
        <w:t>s</w:t>
      </w:r>
      <w:r w:rsidRPr="00EB5B27">
        <w:rPr>
          <w:rFonts w:ascii="Arial" w:eastAsia="Calibri" w:hAnsi="Arial" w:cs="Arial"/>
          <w:sz w:val="22"/>
          <w:szCs w:val="22"/>
        </w:rPr>
        <w:t xml:space="preserve"> </w:t>
      </w:r>
      <w:r w:rsidR="00665BB1" w:rsidRPr="00EB5B27">
        <w:rPr>
          <w:rFonts w:ascii="Arial" w:eastAsia="Calibri" w:hAnsi="Arial" w:cs="Arial"/>
          <w:sz w:val="22"/>
          <w:szCs w:val="22"/>
        </w:rPr>
        <w:t>licitaciones</w:t>
      </w:r>
      <w:r w:rsidRPr="00EB5B27">
        <w:rPr>
          <w:rFonts w:ascii="Arial" w:eastAsia="Calibri" w:hAnsi="Arial" w:cs="Arial"/>
          <w:sz w:val="22"/>
          <w:szCs w:val="22"/>
        </w:rPr>
        <w:t xml:space="preserve"> a los principios de objetividad, transparencia, publicidad y no discriminación.</w:t>
      </w:r>
    </w:p>
    <w:p w14:paraId="0D198A23" w14:textId="77777777" w:rsidR="00083CC6" w:rsidRPr="007C7EDE" w:rsidRDefault="00083CC6" w:rsidP="00083CC6">
      <w:pPr>
        <w:rPr>
          <w:rFonts w:ascii="Arial" w:eastAsia="Calibri" w:hAnsi="Arial" w:cs="Arial"/>
          <w:sz w:val="22"/>
          <w:szCs w:val="22"/>
        </w:rPr>
      </w:pPr>
    </w:p>
    <w:p w14:paraId="27D5232E" w14:textId="77777777" w:rsidR="001D5408" w:rsidRPr="00EB5B27" w:rsidRDefault="001D5408" w:rsidP="0063095A">
      <w:pPr>
        <w:jc w:val="both"/>
        <w:rPr>
          <w:rFonts w:ascii="Arial" w:hAnsi="Arial" w:cs="Arial"/>
          <w:sz w:val="22"/>
          <w:szCs w:val="22"/>
          <w:lang w:val="es-ES_tradnl"/>
        </w:rPr>
      </w:pPr>
    </w:p>
    <w:p w14:paraId="189B4E7B" w14:textId="1B7E1B2D" w:rsidR="0093154A" w:rsidRDefault="0093154A" w:rsidP="001C1805">
      <w:pPr>
        <w:pStyle w:val="Ttulo1"/>
        <w:pBdr>
          <w:top w:val="single" w:sz="4" w:space="1" w:color="auto"/>
          <w:left w:val="single" w:sz="4" w:space="4" w:color="auto"/>
          <w:bottom w:val="single" w:sz="4" w:space="1" w:color="auto"/>
          <w:right w:val="single" w:sz="4" w:space="4" w:color="auto"/>
        </w:pBdr>
        <w:rPr>
          <w:u w:val="none"/>
        </w:rPr>
      </w:pPr>
      <w:bookmarkStart w:id="2" w:name="_Toc164017257"/>
      <w:r w:rsidRPr="001C1805">
        <w:rPr>
          <w:u w:val="none"/>
        </w:rPr>
        <w:t>II.</w:t>
      </w:r>
      <w:r w:rsidRPr="001C1805">
        <w:rPr>
          <w:u w:val="none"/>
        </w:rPr>
        <w:tab/>
        <w:t>DISPOSICIONES GENERALES</w:t>
      </w:r>
      <w:bookmarkEnd w:id="2"/>
    </w:p>
    <w:p w14:paraId="0005D070" w14:textId="77777777" w:rsidR="001C1805" w:rsidRPr="001C1805" w:rsidRDefault="001C1805" w:rsidP="001C1805">
      <w:pPr>
        <w:rPr>
          <w:lang w:val="x-none" w:eastAsia="x-none"/>
        </w:rPr>
      </w:pPr>
    </w:p>
    <w:p w14:paraId="191E911D" w14:textId="77777777" w:rsidR="0093154A" w:rsidRPr="00EB5B27" w:rsidRDefault="00923A67" w:rsidP="00364CB7">
      <w:pPr>
        <w:pStyle w:val="Ttulo2"/>
        <w:numPr>
          <w:ilvl w:val="0"/>
          <w:numId w:val="24"/>
        </w:numPr>
        <w:rPr>
          <w:smallCaps/>
        </w:rPr>
      </w:pPr>
      <w:bookmarkStart w:id="3" w:name="_Toc164017258"/>
      <w:r w:rsidRPr="00EB5B27">
        <w:t>Objeto del Contrato</w:t>
      </w:r>
      <w:bookmarkEnd w:id="3"/>
    </w:p>
    <w:p w14:paraId="44B1C380" w14:textId="77777777" w:rsidR="0093154A" w:rsidRPr="00EB5B27" w:rsidRDefault="0093154A" w:rsidP="004926BE">
      <w:pPr>
        <w:spacing w:before="120" w:after="120"/>
        <w:jc w:val="both"/>
        <w:rPr>
          <w:rFonts w:ascii="Arial" w:hAnsi="Arial" w:cs="Arial"/>
          <w:sz w:val="22"/>
          <w:szCs w:val="22"/>
          <w:lang w:val="es-ES_tradnl"/>
        </w:rPr>
      </w:pPr>
      <w:r w:rsidRPr="00EB5B27">
        <w:rPr>
          <w:rFonts w:ascii="Arial" w:hAnsi="Arial" w:cs="Arial"/>
          <w:sz w:val="22"/>
          <w:szCs w:val="22"/>
        </w:rPr>
        <w:t xml:space="preserve">El contrato a que se refiere el presente pliego tiene por objeto la ejecución del servicio descrito </w:t>
      </w:r>
      <w:r w:rsidR="00141221" w:rsidRPr="00EB5B27">
        <w:rPr>
          <w:rFonts w:ascii="Arial" w:hAnsi="Arial" w:cs="Arial"/>
          <w:sz w:val="22"/>
          <w:szCs w:val="22"/>
        </w:rPr>
        <w:t xml:space="preserve">y definido </w:t>
      </w:r>
      <w:r w:rsidRPr="00EB5B27">
        <w:rPr>
          <w:rFonts w:ascii="Arial" w:hAnsi="Arial" w:cs="Arial"/>
          <w:sz w:val="22"/>
          <w:szCs w:val="22"/>
        </w:rPr>
        <w:t xml:space="preserve">en el </w:t>
      </w:r>
      <w:r w:rsidRPr="00EB5B27">
        <w:rPr>
          <w:rFonts w:ascii="Arial" w:hAnsi="Arial" w:cs="Arial"/>
          <w:b/>
          <w:bCs/>
          <w:sz w:val="22"/>
          <w:szCs w:val="22"/>
        </w:rPr>
        <w:t>Pliego de Condiciones Particulares</w:t>
      </w:r>
      <w:r w:rsidRPr="00EB5B27">
        <w:rPr>
          <w:rFonts w:ascii="Arial" w:hAnsi="Arial" w:cs="Arial"/>
          <w:sz w:val="22"/>
          <w:szCs w:val="22"/>
        </w:rPr>
        <w:t xml:space="preserve"> y</w:t>
      </w:r>
      <w:r w:rsidRPr="00EB5B27">
        <w:rPr>
          <w:rFonts w:ascii="Arial" w:hAnsi="Arial" w:cs="Arial"/>
          <w:b/>
          <w:sz w:val="22"/>
          <w:szCs w:val="22"/>
        </w:rPr>
        <w:t xml:space="preserve"> Técnicas</w:t>
      </w:r>
      <w:r w:rsidRPr="00EB5B27">
        <w:rPr>
          <w:rFonts w:ascii="Arial" w:hAnsi="Arial" w:cs="Arial"/>
          <w:sz w:val="22"/>
          <w:szCs w:val="22"/>
        </w:rPr>
        <w:t xml:space="preserve"> en el que se especificarán los factores de todo orden a tener en cuenta y se referencian igualmente las necesidades administrativas a satisfacer mediante el contrato.</w:t>
      </w:r>
    </w:p>
    <w:p w14:paraId="35182693" w14:textId="77777777" w:rsidR="00C63004" w:rsidRPr="00EB5B27" w:rsidRDefault="0093154A" w:rsidP="00C63004">
      <w:pPr>
        <w:spacing w:before="120" w:after="120"/>
        <w:jc w:val="both"/>
        <w:rPr>
          <w:rFonts w:ascii="Arial" w:hAnsi="Arial" w:cs="Arial"/>
          <w:sz w:val="22"/>
          <w:szCs w:val="22"/>
        </w:rPr>
      </w:pPr>
      <w:r w:rsidRPr="00EB5B27">
        <w:rPr>
          <w:rFonts w:ascii="Arial" w:hAnsi="Arial" w:cs="Arial"/>
          <w:sz w:val="22"/>
          <w:szCs w:val="22"/>
        </w:rPr>
        <w:t xml:space="preserve">Si el contrato está dividido en lotes, se estará a lo estipulado en el </w:t>
      </w:r>
      <w:r w:rsidRPr="00EB5B27">
        <w:rPr>
          <w:rFonts w:ascii="Arial" w:hAnsi="Arial" w:cs="Arial"/>
          <w:b/>
          <w:bCs/>
          <w:sz w:val="22"/>
          <w:szCs w:val="22"/>
        </w:rPr>
        <w:t>Pliego de Condiciones Particulares</w:t>
      </w:r>
      <w:r w:rsidR="00141221" w:rsidRPr="00EB5B27">
        <w:rPr>
          <w:rFonts w:ascii="Arial" w:hAnsi="Arial" w:cs="Arial"/>
          <w:b/>
          <w:bCs/>
          <w:sz w:val="22"/>
          <w:szCs w:val="22"/>
        </w:rPr>
        <w:t xml:space="preserve"> y Técnicas</w:t>
      </w:r>
      <w:r w:rsidR="006C7F9C" w:rsidRPr="00EB5B27">
        <w:rPr>
          <w:rFonts w:ascii="Arial" w:hAnsi="Arial" w:cs="Arial"/>
          <w:b/>
          <w:bCs/>
          <w:sz w:val="22"/>
          <w:szCs w:val="22"/>
        </w:rPr>
        <w:t>.</w:t>
      </w:r>
      <w:r w:rsidR="00C63004" w:rsidRPr="00EB5B27">
        <w:rPr>
          <w:rFonts w:ascii="Arial" w:hAnsi="Arial" w:cs="Arial"/>
          <w:b/>
          <w:bCs/>
          <w:sz w:val="22"/>
          <w:szCs w:val="22"/>
        </w:rPr>
        <w:t xml:space="preserve"> </w:t>
      </w:r>
      <w:r w:rsidR="00C63004" w:rsidRPr="00EB5B27">
        <w:rPr>
          <w:rFonts w:ascii="Arial" w:hAnsi="Arial" w:cs="Arial"/>
          <w:sz w:val="22"/>
          <w:szCs w:val="22"/>
        </w:rPr>
        <w:t xml:space="preserve">Si la contratación se fracciona en lotes, se considera que el objeto de cada lote constituye una unidad funcional susceptible de realización independiente. </w:t>
      </w:r>
    </w:p>
    <w:p w14:paraId="61B4EFEC" w14:textId="7D3EF712" w:rsidR="0093154A" w:rsidRPr="00EB5B27" w:rsidRDefault="0093154A" w:rsidP="00E7172C">
      <w:pPr>
        <w:rPr>
          <w:rFonts w:ascii="Arial" w:hAnsi="Arial" w:cs="Arial"/>
          <w:sz w:val="22"/>
          <w:szCs w:val="22"/>
          <w:lang w:val="es-ES_tradnl"/>
        </w:rPr>
      </w:pPr>
    </w:p>
    <w:p w14:paraId="75650D1E" w14:textId="77777777" w:rsidR="0093154A" w:rsidRPr="00EB5B27" w:rsidRDefault="0093154A" w:rsidP="00364CB7">
      <w:pPr>
        <w:pStyle w:val="Ttulo2"/>
        <w:numPr>
          <w:ilvl w:val="0"/>
          <w:numId w:val="24"/>
        </w:numPr>
      </w:pPr>
      <w:bookmarkStart w:id="4" w:name="_Toc164017259"/>
      <w:r w:rsidRPr="00EB5B27">
        <w:t>Régimen Jurídico del Contrato</w:t>
      </w:r>
      <w:bookmarkEnd w:id="4"/>
    </w:p>
    <w:p w14:paraId="40B536AD" w14:textId="77777777" w:rsidR="0093154A" w:rsidRPr="00EB5B27" w:rsidRDefault="0093154A" w:rsidP="004926BE">
      <w:pPr>
        <w:pStyle w:val="Sangradetextonormal"/>
        <w:tabs>
          <w:tab w:val="clear" w:pos="720"/>
        </w:tabs>
        <w:spacing w:before="120" w:after="120"/>
        <w:ind w:left="0" w:firstLine="0"/>
        <w:rPr>
          <w:rFonts w:cs="Arial"/>
          <w:b w:val="0"/>
          <w:sz w:val="22"/>
          <w:szCs w:val="22"/>
          <w:u w:val="none"/>
          <w:lang w:val="es-ES_tradnl"/>
        </w:rPr>
      </w:pPr>
      <w:r w:rsidRPr="00EB5B27">
        <w:rPr>
          <w:rFonts w:cs="Arial"/>
          <w:b w:val="0"/>
          <w:sz w:val="22"/>
          <w:szCs w:val="22"/>
          <w:u w:val="none"/>
          <w:lang w:val="es-ES_tradnl"/>
        </w:rPr>
        <w:t xml:space="preserve">El contrato que regule la prestación del servicio objeto de este pliego, se regirá por la voluntad de las partes recogida en el mismo, por lo dispuesto en el presente pliego, en el </w:t>
      </w:r>
      <w:r w:rsidRPr="00EB5B27">
        <w:rPr>
          <w:rFonts w:cs="Arial"/>
          <w:sz w:val="22"/>
          <w:szCs w:val="22"/>
          <w:u w:val="none"/>
          <w:lang w:val="es-ES_tradnl"/>
        </w:rPr>
        <w:t>Pliego de Condiciones Particulares</w:t>
      </w:r>
      <w:r w:rsidRPr="00EB5B27">
        <w:rPr>
          <w:rFonts w:cs="Arial"/>
          <w:b w:val="0"/>
          <w:sz w:val="22"/>
          <w:szCs w:val="22"/>
          <w:u w:val="none"/>
          <w:lang w:val="es-ES_tradnl"/>
        </w:rPr>
        <w:t xml:space="preserve"> </w:t>
      </w:r>
      <w:r w:rsidRPr="00EB5B27">
        <w:rPr>
          <w:rFonts w:cs="Arial"/>
          <w:sz w:val="22"/>
          <w:szCs w:val="22"/>
          <w:u w:val="none"/>
          <w:lang w:val="es-ES_tradnl"/>
        </w:rPr>
        <w:t>y</w:t>
      </w:r>
      <w:r w:rsidRPr="00EB5B27">
        <w:rPr>
          <w:rFonts w:cs="Arial"/>
          <w:b w:val="0"/>
          <w:sz w:val="22"/>
          <w:szCs w:val="22"/>
          <w:u w:val="none"/>
          <w:lang w:val="es-ES_tradnl"/>
        </w:rPr>
        <w:t xml:space="preserve"> </w:t>
      </w:r>
      <w:r w:rsidRPr="00EB5B27">
        <w:rPr>
          <w:rFonts w:cs="Arial"/>
          <w:sz w:val="22"/>
          <w:szCs w:val="22"/>
          <w:u w:val="none"/>
          <w:lang w:val="es-ES_tradnl"/>
        </w:rPr>
        <w:t>Técnicas</w:t>
      </w:r>
      <w:r w:rsidRPr="00EB5B27">
        <w:rPr>
          <w:rFonts w:cs="Arial"/>
          <w:b w:val="0"/>
          <w:sz w:val="22"/>
          <w:szCs w:val="22"/>
          <w:u w:val="none"/>
          <w:lang w:val="es-ES_tradnl"/>
        </w:rPr>
        <w:t xml:space="preserve">, y en su defecto, por lo dispuesto en la legislación que fuera de aplicación. </w:t>
      </w:r>
    </w:p>
    <w:p w14:paraId="1CB4EF5E" w14:textId="5821507B" w:rsidR="0093154A" w:rsidRPr="00EB5B27" w:rsidRDefault="0093154A" w:rsidP="004926BE">
      <w:pPr>
        <w:pStyle w:val="Sangradetextonormal"/>
        <w:tabs>
          <w:tab w:val="clear" w:pos="720"/>
        </w:tabs>
        <w:spacing w:before="120" w:after="120"/>
        <w:ind w:left="0" w:firstLine="0"/>
        <w:rPr>
          <w:rFonts w:cs="Arial"/>
          <w:b w:val="0"/>
          <w:sz w:val="22"/>
          <w:szCs w:val="22"/>
          <w:u w:val="none"/>
          <w:lang w:val="es-ES_tradnl"/>
        </w:rPr>
      </w:pPr>
      <w:r w:rsidRPr="00EB5B27">
        <w:rPr>
          <w:rFonts w:cs="Arial"/>
          <w:b w:val="0"/>
          <w:sz w:val="22"/>
          <w:szCs w:val="22"/>
          <w:u w:val="none"/>
        </w:rPr>
        <w:t xml:space="preserve">El </w:t>
      </w:r>
      <w:r w:rsidRPr="00EB5B27">
        <w:rPr>
          <w:rFonts w:cs="Arial"/>
          <w:sz w:val="22"/>
          <w:szCs w:val="22"/>
          <w:u w:val="none"/>
        </w:rPr>
        <w:t>Pliego de Condiciones Particulares</w:t>
      </w:r>
      <w:r w:rsidR="00A63542" w:rsidRPr="00EB5B27">
        <w:rPr>
          <w:rFonts w:cs="Arial"/>
          <w:sz w:val="22"/>
          <w:szCs w:val="22"/>
          <w:u w:val="none"/>
          <w:lang w:val="es-ES_tradnl"/>
        </w:rPr>
        <w:t xml:space="preserve"> y</w:t>
      </w:r>
      <w:r w:rsidRPr="00EB5B27">
        <w:rPr>
          <w:rFonts w:cs="Arial"/>
          <w:sz w:val="22"/>
          <w:szCs w:val="22"/>
          <w:u w:val="none"/>
        </w:rPr>
        <w:t xml:space="preserve"> Técnicas</w:t>
      </w:r>
      <w:r w:rsidRPr="00EB5B27">
        <w:rPr>
          <w:rFonts w:cs="Arial"/>
          <w:b w:val="0"/>
          <w:sz w:val="22"/>
          <w:szCs w:val="22"/>
          <w:u w:val="none"/>
        </w:rPr>
        <w:t xml:space="preserve"> y demás documentos anexos </w:t>
      </w:r>
      <w:r w:rsidR="00FA13A0" w:rsidRPr="00EB5B27">
        <w:rPr>
          <w:rFonts w:cs="Arial"/>
          <w:b w:val="0"/>
          <w:sz w:val="22"/>
          <w:szCs w:val="22"/>
          <w:u w:val="none"/>
        </w:rPr>
        <w:t>revestirán carácter contractual</w:t>
      </w:r>
      <w:r w:rsidRPr="00EB5B27">
        <w:rPr>
          <w:rFonts w:cs="Arial"/>
          <w:b w:val="0"/>
          <w:sz w:val="22"/>
          <w:szCs w:val="22"/>
          <w:u w:val="none"/>
        </w:rPr>
        <w:t xml:space="preserve"> formando a modo de anexo parte del contrato mencionado en el </w:t>
      </w:r>
      <w:r w:rsidR="0098300E" w:rsidRPr="00EB5B27">
        <w:rPr>
          <w:rFonts w:cs="Arial"/>
          <w:b w:val="0"/>
          <w:sz w:val="22"/>
          <w:szCs w:val="22"/>
          <w:u w:val="none"/>
          <w:lang w:val="es-ES"/>
        </w:rPr>
        <w:t>párrafo</w:t>
      </w:r>
      <w:r w:rsidRPr="00EB5B27">
        <w:rPr>
          <w:rFonts w:cs="Arial"/>
          <w:b w:val="0"/>
          <w:sz w:val="22"/>
          <w:szCs w:val="22"/>
          <w:u w:val="none"/>
        </w:rPr>
        <w:t xml:space="preserve"> anterior. </w:t>
      </w:r>
      <w:r w:rsidRPr="00EB5B27">
        <w:rPr>
          <w:rFonts w:cs="Arial"/>
          <w:b w:val="0"/>
          <w:sz w:val="22"/>
          <w:szCs w:val="22"/>
          <w:u w:val="none"/>
          <w:lang w:val="es-ES_tradnl"/>
        </w:rPr>
        <w:t xml:space="preserve">En caso de contradicción entre lo dispuesto en el contrato que firmen las partes y lo establecido en los </w:t>
      </w:r>
      <w:r w:rsidRPr="00EB5B27">
        <w:rPr>
          <w:rFonts w:cs="Arial"/>
          <w:sz w:val="22"/>
          <w:szCs w:val="22"/>
          <w:u w:val="none"/>
          <w:lang w:val="es-ES_tradnl"/>
        </w:rPr>
        <w:t>Pliegos de Condiciones</w:t>
      </w:r>
      <w:r w:rsidRPr="00EB5B27">
        <w:rPr>
          <w:rFonts w:cs="Arial"/>
          <w:b w:val="0"/>
          <w:sz w:val="22"/>
          <w:szCs w:val="22"/>
          <w:u w:val="none"/>
          <w:lang w:val="es-ES_tradnl"/>
        </w:rPr>
        <w:t xml:space="preserve"> </w:t>
      </w:r>
      <w:r w:rsidRPr="00EB5B27">
        <w:rPr>
          <w:rFonts w:cs="Arial"/>
          <w:sz w:val="22"/>
          <w:szCs w:val="22"/>
          <w:u w:val="none"/>
          <w:lang w:val="es-ES_tradnl"/>
        </w:rPr>
        <w:t>Generales</w:t>
      </w:r>
      <w:r w:rsidRPr="00EB5B27">
        <w:rPr>
          <w:rFonts w:cs="Arial"/>
          <w:b w:val="0"/>
          <w:sz w:val="22"/>
          <w:szCs w:val="22"/>
          <w:u w:val="none"/>
          <w:lang w:val="es-ES_tradnl"/>
        </w:rPr>
        <w:t xml:space="preserve"> y demás anexos, se estará al contenido del contrato, que prevalecerá en todo caso sobre el de los Pliegos.</w:t>
      </w:r>
    </w:p>
    <w:p w14:paraId="6B795FCD" w14:textId="245E2085" w:rsidR="00A5506E" w:rsidRDefault="00A5506E" w:rsidP="00A5506E">
      <w:pPr>
        <w:pStyle w:val="Sangradetextonormal"/>
        <w:tabs>
          <w:tab w:val="clear" w:pos="720"/>
          <w:tab w:val="num" w:pos="0"/>
          <w:tab w:val="left" w:pos="426"/>
        </w:tabs>
        <w:ind w:left="0" w:firstLine="0"/>
        <w:rPr>
          <w:rFonts w:cs="Arial"/>
          <w:b w:val="0"/>
          <w:sz w:val="22"/>
          <w:szCs w:val="22"/>
          <w:u w:val="none"/>
          <w:lang w:val="es-ES_tradnl"/>
        </w:rPr>
      </w:pPr>
      <w:r w:rsidRPr="00EB5B27">
        <w:rPr>
          <w:rFonts w:cs="Arial"/>
          <w:b w:val="0"/>
          <w:sz w:val="22"/>
          <w:szCs w:val="22"/>
          <w:u w:val="none"/>
          <w:lang w:val="es-ES_tradnl"/>
        </w:rPr>
        <w:t>El</w:t>
      </w:r>
      <w:r w:rsidR="008026F7">
        <w:rPr>
          <w:rFonts w:cs="Arial"/>
          <w:b w:val="0"/>
          <w:sz w:val="22"/>
          <w:szCs w:val="22"/>
          <w:u w:val="none"/>
          <w:lang w:val="es-ES_tradnl"/>
        </w:rPr>
        <w:t>/la</w:t>
      </w:r>
      <w:r w:rsidRPr="00EB5B27">
        <w:rPr>
          <w:rFonts w:cs="Arial"/>
          <w:b w:val="0"/>
          <w:sz w:val="22"/>
          <w:szCs w:val="22"/>
          <w:u w:val="none"/>
          <w:lang w:val="es-ES_tradnl"/>
        </w:rPr>
        <w:t xml:space="preserve"> contratista deberá tener presente en la realización de su trabajo las normas nacionales y comunitarias, aplicables a la actividad de control de las intervenciones del Fondo Social Europeo + durante el periodo de programación 2021-2027, contenidas básicamente en los siguientes textos: </w:t>
      </w:r>
    </w:p>
    <w:p w14:paraId="0DE77588" w14:textId="77777777" w:rsidR="00E7172C" w:rsidRPr="00EB5B27" w:rsidRDefault="00E7172C" w:rsidP="00A5506E">
      <w:pPr>
        <w:pStyle w:val="Sangradetextonormal"/>
        <w:tabs>
          <w:tab w:val="clear" w:pos="720"/>
          <w:tab w:val="num" w:pos="0"/>
          <w:tab w:val="left" w:pos="426"/>
        </w:tabs>
        <w:ind w:left="0" w:firstLine="0"/>
        <w:rPr>
          <w:rFonts w:cs="Arial"/>
          <w:b w:val="0"/>
          <w:sz w:val="22"/>
          <w:szCs w:val="22"/>
          <w:u w:val="none"/>
          <w:lang w:val="es-ES_tradnl"/>
        </w:rPr>
      </w:pPr>
    </w:p>
    <w:p w14:paraId="39DB7E26" w14:textId="5F140F5B"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lastRenderedPageBreak/>
        <w:t xml:space="preserve">Reglamento (UE) 2021/1060 del Parlamento Europeo y del Consejo de 24 de junio de 2021 por el que se establecen disposiciones comunes relativas al Fondo Europeo de Desarrollo Regional, al FSE+,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w:t>
      </w:r>
    </w:p>
    <w:p w14:paraId="34835C49" w14:textId="088AA1EC"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Reglamento (UE) 2021/1057 del Parlamento Europeo y del Consejo de 24 de junio de 2021 por el que se establece el FSE+ y por el que se deroga el Reglamento (UE) 1296/2013. </w:t>
      </w:r>
    </w:p>
    <w:p w14:paraId="2E782640" w14:textId="4922D22C"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Con carácter supletorio, los procedimientos de concesión y de control de las subvenciones regulados en la Ley 38/2003, de 17 de noviembre, General de Subvenciones y su Reglamento aprobado por el Real Decreto 887/2006, de 21 de julio. </w:t>
      </w:r>
    </w:p>
    <w:p w14:paraId="526034E6" w14:textId="2180750E"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La ley 9/2017 de 8 de noviembre, de Contratos del Sector Público, por la que se trasponen al ordenamiento jurídico español las Directivas del Parlamento Europeo y del Consejo, 2014/23/UE y 2014/24/UE, de 26 de febrero de 2014. </w:t>
      </w:r>
    </w:p>
    <w:p w14:paraId="4FDA389D" w14:textId="113B1CA9"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La letra b) del artículo 2.3 del Real Decreto 499/2020, de 28 de abril, por el que se desarrolla la estructura orgánica básica del Ministerio de Trabajo y Economía Social, en la que se indica que corresponde a la Unidad Administradora del Fondo Social Europeo la gestión, seguimiento y certificación de las actividades que se financien con cargo a los recursos del Fondo Social Europeo así como cualesquiera otras funciones que, según la normativa de la Unión Europea, correspondan a la Autoridad de Gestión y a la Autoridad de Certificación, o autoridades asimilables. </w:t>
      </w:r>
    </w:p>
    <w:p w14:paraId="01BACFCE" w14:textId="2C47E310"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Resoluciones por las que se publican la relación de proyectos aprobados en el marco de las convocatorias para la Selección de operaciones que se financiarán por el FSE+ en el marco de los Programas que apliquen en cada caso, y convocatorias respectivas. Y cualquier otra Resolución a favor de Inserta Empleo /Fundación ONCE como beneficiario de estos fondos. </w:t>
      </w:r>
    </w:p>
    <w:p w14:paraId="76C2D378" w14:textId="66F537A2"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El Acuerdo de Asociación (en este caso, relativo a España), como documento de carácter estratégico elaborado por cada uno de los Estados miembros, y que recoge, entre otros, el planteamiento básico, objetivos, y las prioridades de inversión del FSE+</w:t>
      </w:r>
      <w:r w:rsidR="00F90CBB" w:rsidRPr="00E7172C">
        <w:rPr>
          <w:rFonts w:ascii="Arial" w:hAnsi="Arial" w:cs="Arial"/>
          <w:sz w:val="22"/>
          <w:szCs w:val="22"/>
          <w:lang w:val="es-ES_tradnl" w:eastAsia="x-none"/>
        </w:rPr>
        <w:t xml:space="preserve"> para el periodo 2021-2027</w:t>
      </w:r>
      <w:r w:rsidRPr="00E7172C">
        <w:rPr>
          <w:rFonts w:ascii="Arial" w:hAnsi="Arial" w:cs="Arial"/>
          <w:sz w:val="22"/>
          <w:szCs w:val="22"/>
          <w:lang w:val="es-ES_tradnl" w:eastAsia="x-none"/>
        </w:rPr>
        <w:t xml:space="preserve">. </w:t>
      </w:r>
    </w:p>
    <w:p w14:paraId="2B37A74C" w14:textId="63E322D5"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Los propios Programas, como documentos de planificación de cada Fondo en los que se define la estrategia de actuación para la consecución de los Objetivos Políticos seleccionados, los tipos de acciones a desarrollar y los resultados a obtener. </w:t>
      </w:r>
    </w:p>
    <w:p w14:paraId="1119CD07" w14:textId="2DF8286C" w:rsidR="00150DFD"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Las guías, directrices e instrucciones que se transmitan desde la Autoridad de Gestión, la Unidad Administradora del Fondo Social Europeo (UAFSE) del Ministerio de Trabajo y Economía Social. </w:t>
      </w:r>
    </w:p>
    <w:p w14:paraId="25DB44C9" w14:textId="5675F0DF"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Cualquier otra normativa que se pueda derivar de la ejecución del FSE+</w:t>
      </w:r>
      <w:r w:rsidR="00F90CBB" w:rsidRPr="00E7172C">
        <w:rPr>
          <w:rFonts w:ascii="Arial" w:hAnsi="Arial" w:cs="Arial"/>
          <w:sz w:val="22"/>
          <w:szCs w:val="22"/>
          <w:lang w:val="es-ES_tradnl" w:eastAsia="x-none"/>
        </w:rPr>
        <w:t xml:space="preserve"> para el periodo 2021-2027</w:t>
      </w:r>
      <w:r w:rsidRPr="00E7172C">
        <w:rPr>
          <w:rFonts w:ascii="Arial" w:hAnsi="Arial" w:cs="Arial"/>
          <w:sz w:val="22"/>
          <w:szCs w:val="22"/>
          <w:lang w:val="es-ES_tradnl" w:eastAsia="x-none"/>
        </w:rPr>
        <w:t xml:space="preserve">. </w:t>
      </w:r>
    </w:p>
    <w:p w14:paraId="2CF6F3A3" w14:textId="77777777" w:rsidR="008806EC" w:rsidRPr="007C7EDE" w:rsidRDefault="000226F4" w:rsidP="004926BE">
      <w:pPr>
        <w:spacing w:after="160" w:line="259" w:lineRule="auto"/>
        <w:jc w:val="both"/>
        <w:rPr>
          <w:rFonts w:ascii="Arial" w:hAnsi="Arial" w:cs="Arial"/>
          <w:sz w:val="22"/>
          <w:szCs w:val="22"/>
        </w:rPr>
      </w:pPr>
      <w:r w:rsidRPr="00EB5B27">
        <w:rPr>
          <w:rFonts w:ascii="Arial" w:hAnsi="Arial" w:cs="Arial"/>
          <w:sz w:val="22"/>
          <w:szCs w:val="22"/>
          <w:lang w:val="es-ES_tradnl" w:eastAsia="x-none"/>
        </w:rPr>
        <w:t>El contrato que derive de una licitación</w:t>
      </w:r>
      <w:r w:rsidR="008806EC" w:rsidRPr="00EB5B27">
        <w:rPr>
          <w:rFonts w:ascii="Arial" w:hAnsi="Arial" w:cs="Arial"/>
          <w:sz w:val="22"/>
          <w:szCs w:val="22"/>
          <w:lang w:val="es-ES_tradnl" w:eastAsia="x-none"/>
        </w:rPr>
        <w:t xml:space="preserve"> deberá someterse a las disposiciones del Tratado de la Unión Europea y a los actos fijados en virtud del mismo, y será coherente con los objetivos y principios comunitarios, en especial, aquéllos promovidos por el FSE+ como objetivos específicos de las políticas sectoriales de empleo y movilidad laboral, educación e inclusión social, ayudando también a la erradicación de la pobreza, con lo que contribuirá al objetivo político de</w:t>
      </w:r>
      <w:r w:rsidR="008806EC" w:rsidRPr="007C7EDE">
        <w:rPr>
          <w:rFonts w:ascii="Arial" w:hAnsi="Arial" w:cs="Arial"/>
          <w:sz w:val="22"/>
          <w:szCs w:val="22"/>
        </w:rPr>
        <w:t xml:space="preserve"> </w:t>
      </w:r>
      <w:r w:rsidR="008806EC" w:rsidRPr="00EB5B27">
        <w:rPr>
          <w:rFonts w:ascii="Arial" w:hAnsi="Arial" w:cs="Arial"/>
          <w:i/>
          <w:iCs/>
          <w:sz w:val="22"/>
          <w:szCs w:val="22"/>
        </w:rPr>
        <w:t>«una Europa más social e integradora mediante la aplicación del pilar europeo de derechos sociales»</w:t>
      </w:r>
      <w:r w:rsidR="008806EC" w:rsidRPr="007C7EDE">
        <w:rPr>
          <w:rFonts w:ascii="Arial" w:hAnsi="Arial" w:cs="Arial"/>
          <w:i/>
          <w:iCs/>
          <w:sz w:val="22"/>
          <w:szCs w:val="22"/>
        </w:rPr>
        <w:t xml:space="preserve"> </w:t>
      </w:r>
      <w:r w:rsidR="008806EC" w:rsidRPr="00EB5B27">
        <w:rPr>
          <w:rFonts w:ascii="Arial" w:hAnsi="Arial" w:cs="Arial"/>
          <w:sz w:val="22"/>
          <w:szCs w:val="22"/>
          <w:lang w:val="es-ES_tradnl" w:eastAsia="x-none"/>
        </w:rPr>
        <w:t xml:space="preserve">que se recoge en el artículo 5, letra d), del Reglamento (UE) 2021/1060, sin </w:t>
      </w:r>
      <w:r w:rsidR="008806EC" w:rsidRPr="00EB5B27">
        <w:rPr>
          <w:rFonts w:ascii="Arial" w:hAnsi="Arial" w:cs="Arial"/>
          <w:sz w:val="22"/>
          <w:szCs w:val="22"/>
          <w:lang w:val="es-ES_tradnl" w:eastAsia="x-none"/>
        </w:rPr>
        <w:lastRenderedPageBreak/>
        <w:t>olvidar otros objetivos estratégicos enumerados en el artículo 5 de dicho Reglamento, como son conseguir</w:t>
      </w:r>
      <w:r w:rsidR="008806EC" w:rsidRPr="007C7EDE">
        <w:rPr>
          <w:rFonts w:ascii="Arial" w:hAnsi="Arial" w:cs="Arial"/>
          <w:sz w:val="22"/>
          <w:szCs w:val="22"/>
        </w:rPr>
        <w:t xml:space="preserve"> </w:t>
      </w:r>
      <w:r w:rsidR="008806EC" w:rsidRPr="00EB5B27">
        <w:rPr>
          <w:rFonts w:ascii="Arial" w:hAnsi="Arial" w:cs="Arial"/>
          <w:i/>
          <w:iCs/>
          <w:sz w:val="22"/>
          <w:szCs w:val="22"/>
        </w:rPr>
        <w:t>una Europa más inteligente, más verde y más hipocarbónica.</w:t>
      </w:r>
      <w:r w:rsidR="008806EC" w:rsidRPr="007C7EDE">
        <w:rPr>
          <w:rFonts w:ascii="Arial" w:hAnsi="Arial" w:cs="Arial"/>
          <w:i/>
          <w:iCs/>
          <w:sz w:val="22"/>
          <w:szCs w:val="22"/>
        </w:rPr>
        <w:t xml:space="preserve"> </w:t>
      </w:r>
    </w:p>
    <w:p w14:paraId="18ED7089" w14:textId="77777777" w:rsidR="00686129" w:rsidRPr="007C7EDE" w:rsidRDefault="00686129" w:rsidP="00FC6AA3">
      <w:pPr>
        <w:pStyle w:val="Ttulo2"/>
      </w:pPr>
    </w:p>
    <w:p w14:paraId="6802F3B6" w14:textId="77777777" w:rsidR="0093154A" w:rsidRPr="00EB5B27" w:rsidRDefault="00923A67" w:rsidP="00C15CAB">
      <w:pPr>
        <w:pStyle w:val="Ttulo2"/>
        <w:numPr>
          <w:ilvl w:val="0"/>
          <w:numId w:val="24"/>
        </w:numPr>
        <w:rPr>
          <w:lang w:val="es-ES_tradnl"/>
        </w:rPr>
      </w:pPr>
      <w:bookmarkStart w:id="5" w:name="_Toc164017260"/>
      <w:r w:rsidRPr="00EB5B27">
        <w:rPr>
          <w:lang w:val="es-ES_tradnl"/>
        </w:rPr>
        <w:t xml:space="preserve">Órgano de </w:t>
      </w:r>
      <w:r w:rsidR="004647C9" w:rsidRPr="00EB5B27">
        <w:rPr>
          <w:lang w:val="es-ES_tradnl"/>
        </w:rPr>
        <w:t>c</w:t>
      </w:r>
      <w:r w:rsidRPr="00EB5B27">
        <w:rPr>
          <w:lang w:val="es-ES_tradnl"/>
        </w:rPr>
        <w:t>ontratación</w:t>
      </w:r>
      <w:bookmarkEnd w:id="5"/>
    </w:p>
    <w:p w14:paraId="544C72F2" w14:textId="77777777" w:rsidR="0093154A" w:rsidRPr="00EB5B27" w:rsidRDefault="0093154A" w:rsidP="0063095A">
      <w:pPr>
        <w:autoSpaceDE w:val="0"/>
        <w:autoSpaceDN w:val="0"/>
        <w:adjustRightInd w:val="0"/>
        <w:ind w:left="708"/>
        <w:jc w:val="both"/>
        <w:rPr>
          <w:rFonts w:ascii="Arial" w:hAnsi="Arial" w:cs="Arial"/>
          <w:sz w:val="22"/>
          <w:szCs w:val="22"/>
        </w:rPr>
      </w:pPr>
    </w:p>
    <w:p w14:paraId="13E281FD" w14:textId="77777777" w:rsidR="0093154A" w:rsidRDefault="0093154A" w:rsidP="004926BE">
      <w:pPr>
        <w:autoSpaceDE w:val="0"/>
        <w:autoSpaceDN w:val="0"/>
        <w:adjustRightInd w:val="0"/>
        <w:jc w:val="both"/>
        <w:rPr>
          <w:rFonts w:ascii="Arial" w:hAnsi="Arial" w:cs="Arial"/>
          <w:sz w:val="22"/>
          <w:szCs w:val="22"/>
        </w:rPr>
      </w:pPr>
      <w:r w:rsidRPr="00EB5B27">
        <w:rPr>
          <w:rFonts w:ascii="Arial" w:hAnsi="Arial" w:cs="Arial"/>
          <w:sz w:val="22"/>
          <w:szCs w:val="22"/>
        </w:rPr>
        <w:t xml:space="preserve">El órgano de contratación es la Asociación </w:t>
      </w:r>
      <w:r w:rsidR="00EE01F4" w:rsidRPr="00EB5B27">
        <w:rPr>
          <w:rFonts w:ascii="Arial" w:hAnsi="Arial" w:cs="Arial"/>
          <w:sz w:val="22"/>
          <w:szCs w:val="22"/>
        </w:rPr>
        <w:t>Inserta Empleo</w:t>
      </w:r>
      <w:r w:rsidRPr="00EB5B27">
        <w:rPr>
          <w:rFonts w:ascii="Arial" w:hAnsi="Arial" w:cs="Arial"/>
          <w:sz w:val="22"/>
          <w:szCs w:val="22"/>
        </w:rPr>
        <w:t xml:space="preserve">, con domicilio en la calle </w:t>
      </w:r>
      <w:r w:rsidR="002E35C6" w:rsidRPr="00EB5B27">
        <w:rPr>
          <w:rFonts w:ascii="Arial" w:hAnsi="Arial" w:cs="Arial"/>
          <w:sz w:val="22"/>
          <w:szCs w:val="22"/>
        </w:rPr>
        <w:t>Fray Luis de León,</w:t>
      </w:r>
      <w:r w:rsidR="00DD0431" w:rsidRPr="00EB5B27">
        <w:rPr>
          <w:rFonts w:ascii="Arial" w:hAnsi="Arial" w:cs="Arial"/>
          <w:sz w:val="22"/>
          <w:szCs w:val="22"/>
        </w:rPr>
        <w:t xml:space="preserve"> </w:t>
      </w:r>
      <w:r w:rsidR="002E35C6" w:rsidRPr="00EB5B27">
        <w:rPr>
          <w:rFonts w:ascii="Arial" w:hAnsi="Arial" w:cs="Arial"/>
          <w:sz w:val="22"/>
          <w:szCs w:val="22"/>
        </w:rPr>
        <w:t xml:space="preserve">11 </w:t>
      </w:r>
      <w:r w:rsidRPr="00EB5B27">
        <w:rPr>
          <w:rFonts w:ascii="Arial" w:hAnsi="Arial" w:cs="Arial"/>
          <w:sz w:val="22"/>
          <w:szCs w:val="22"/>
        </w:rPr>
        <w:t>de Madrid</w:t>
      </w:r>
      <w:r w:rsidRPr="007C7EDE">
        <w:rPr>
          <w:rFonts w:ascii="Arial" w:hAnsi="Arial" w:cs="Arial"/>
          <w:sz w:val="22"/>
          <w:szCs w:val="22"/>
        </w:rPr>
        <w:t xml:space="preserve">. </w:t>
      </w:r>
    </w:p>
    <w:p w14:paraId="65FDE71F" w14:textId="77777777" w:rsidR="00AB4CDE" w:rsidRPr="007C7EDE" w:rsidRDefault="00AB4CDE" w:rsidP="004926BE">
      <w:pPr>
        <w:autoSpaceDE w:val="0"/>
        <w:autoSpaceDN w:val="0"/>
        <w:adjustRightInd w:val="0"/>
        <w:jc w:val="both"/>
        <w:rPr>
          <w:rFonts w:ascii="Arial" w:hAnsi="Arial" w:cs="Arial"/>
          <w:sz w:val="22"/>
          <w:szCs w:val="22"/>
        </w:rPr>
      </w:pPr>
    </w:p>
    <w:p w14:paraId="13BBC6D5" w14:textId="77777777" w:rsidR="004647C9" w:rsidRPr="00EB5B27" w:rsidRDefault="004647C9" w:rsidP="00364CB7">
      <w:pPr>
        <w:pStyle w:val="Ttulo2"/>
        <w:numPr>
          <w:ilvl w:val="0"/>
          <w:numId w:val="24"/>
        </w:numPr>
      </w:pPr>
      <w:bookmarkStart w:id="6" w:name="_Toc164017261"/>
      <w:r w:rsidRPr="00EB5B27">
        <w:t>Promotor de la contratación</w:t>
      </w:r>
      <w:bookmarkEnd w:id="6"/>
    </w:p>
    <w:p w14:paraId="25C78AC2" w14:textId="77777777" w:rsidR="004647C9" w:rsidRPr="007C7EDE" w:rsidRDefault="004647C9" w:rsidP="004647C9">
      <w:pPr>
        <w:autoSpaceDE w:val="0"/>
        <w:autoSpaceDN w:val="0"/>
        <w:adjustRightInd w:val="0"/>
        <w:jc w:val="both"/>
        <w:rPr>
          <w:rFonts w:ascii="Arial" w:hAnsi="Arial" w:cs="Arial"/>
          <w:b/>
          <w:sz w:val="22"/>
          <w:szCs w:val="22"/>
        </w:rPr>
      </w:pPr>
    </w:p>
    <w:p w14:paraId="732302D9" w14:textId="77777777" w:rsidR="004647C9" w:rsidRDefault="004647C9" w:rsidP="004926BE">
      <w:pPr>
        <w:autoSpaceDE w:val="0"/>
        <w:autoSpaceDN w:val="0"/>
        <w:adjustRightInd w:val="0"/>
        <w:jc w:val="both"/>
        <w:rPr>
          <w:rFonts w:ascii="Arial" w:hAnsi="Arial" w:cs="Arial"/>
          <w:sz w:val="22"/>
          <w:szCs w:val="22"/>
        </w:rPr>
      </w:pPr>
      <w:r w:rsidRPr="00EB5B27">
        <w:rPr>
          <w:rFonts w:ascii="Arial" w:hAnsi="Arial" w:cs="Arial"/>
          <w:sz w:val="22"/>
          <w:szCs w:val="22"/>
        </w:rPr>
        <w:t>Responsable del ámbito organizativo de la Asociación Inserta Empleo que promueve la contratación</w:t>
      </w:r>
      <w:r w:rsidR="00C513B7" w:rsidRPr="00EB5B27">
        <w:rPr>
          <w:rFonts w:ascii="Arial" w:hAnsi="Arial" w:cs="Arial"/>
          <w:sz w:val="22"/>
          <w:szCs w:val="22"/>
        </w:rPr>
        <w:t xml:space="preserve"> (D</w:t>
      </w:r>
      <w:r w:rsidR="00FA0A53" w:rsidRPr="00EB5B27">
        <w:rPr>
          <w:rFonts w:ascii="Arial" w:hAnsi="Arial" w:cs="Arial"/>
          <w:sz w:val="22"/>
          <w:szCs w:val="22"/>
        </w:rPr>
        <w:t>irección</w:t>
      </w:r>
      <w:r w:rsidR="00C513B7" w:rsidRPr="00EB5B27">
        <w:rPr>
          <w:rFonts w:ascii="Arial" w:hAnsi="Arial" w:cs="Arial"/>
          <w:sz w:val="22"/>
          <w:szCs w:val="22"/>
        </w:rPr>
        <w:t xml:space="preserve"> R</w:t>
      </w:r>
      <w:r w:rsidR="00FA0A53" w:rsidRPr="00EB5B27">
        <w:rPr>
          <w:rFonts w:ascii="Arial" w:hAnsi="Arial" w:cs="Arial"/>
          <w:sz w:val="22"/>
          <w:szCs w:val="22"/>
        </w:rPr>
        <w:t>egional</w:t>
      </w:r>
      <w:r w:rsidR="00C513B7" w:rsidRPr="00EB5B27">
        <w:rPr>
          <w:rFonts w:ascii="Arial" w:hAnsi="Arial" w:cs="Arial"/>
          <w:sz w:val="22"/>
          <w:szCs w:val="22"/>
        </w:rPr>
        <w:t xml:space="preserve"> o Servicios Centrales).</w:t>
      </w:r>
    </w:p>
    <w:p w14:paraId="150AC545" w14:textId="7071F522" w:rsidR="00AB4CDE" w:rsidRDefault="00AB4CDE">
      <w:pPr>
        <w:rPr>
          <w:rFonts w:ascii="Arial" w:hAnsi="Arial" w:cs="Arial"/>
          <w:sz w:val="22"/>
          <w:szCs w:val="22"/>
        </w:rPr>
      </w:pPr>
    </w:p>
    <w:p w14:paraId="79464E46" w14:textId="77777777" w:rsidR="0093154A" w:rsidRPr="00EB5B27" w:rsidRDefault="00923A67" w:rsidP="00364CB7">
      <w:pPr>
        <w:pStyle w:val="Ttulo2"/>
        <w:numPr>
          <w:ilvl w:val="0"/>
          <w:numId w:val="24"/>
        </w:numPr>
      </w:pPr>
      <w:bookmarkStart w:id="7" w:name="_Toc164017262"/>
      <w:r w:rsidRPr="007C7EDE">
        <w:t>Perfil de contratante</w:t>
      </w:r>
      <w:bookmarkEnd w:id="7"/>
      <w:r w:rsidR="00531F06" w:rsidRPr="007C7EDE">
        <w:t xml:space="preserve">  </w:t>
      </w:r>
    </w:p>
    <w:p w14:paraId="1935BC08" w14:textId="77777777" w:rsidR="00B22ACA" w:rsidRPr="00EB5B27" w:rsidRDefault="00B22ACA" w:rsidP="00B22ACA">
      <w:pPr>
        <w:autoSpaceDE w:val="0"/>
        <w:autoSpaceDN w:val="0"/>
        <w:adjustRightInd w:val="0"/>
        <w:ind w:left="426"/>
        <w:jc w:val="both"/>
        <w:rPr>
          <w:rFonts w:ascii="Arial" w:hAnsi="Arial" w:cs="Arial"/>
          <w:sz w:val="22"/>
          <w:szCs w:val="22"/>
        </w:rPr>
      </w:pPr>
    </w:p>
    <w:p w14:paraId="3D7B4843" w14:textId="7A47F432" w:rsidR="00326F95" w:rsidRPr="00067AF1" w:rsidRDefault="00326F95" w:rsidP="004926BE">
      <w:pPr>
        <w:jc w:val="both"/>
        <w:rPr>
          <w:rFonts w:ascii="Arial" w:hAnsi="Arial" w:cs="Arial"/>
          <w:sz w:val="22"/>
          <w:szCs w:val="22"/>
        </w:rPr>
      </w:pPr>
      <w:r w:rsidRPr="00EB5B27">
        <w:rPr>
          <w:rFonts w:ascii="Arial" w:hAnsi="Arial" w:cs="Arial"/>
          <w:sz w:val="22"/>
          <w:szCs w:val="22"/>
        </w:rPr>
        <w:t>En la página web de la Asociación Inserta Empleo (</w:t>
      </w:r>
      <w:hyperlink r:id="rId11">
        <w:r w:rsidRPr="00EB5B27">
          <w:rPr>
            <w:rStyle w:val="Hipervnculo"/>
            <w:rFonts w:ascii="Arial" w:hAnsi="Arial" w:cs="Arial"/>
            <w:sz w:val="22"/>
            <w:szCs w:val="22"/>
          </w:rPr>
          <w:t>www.</w:t>
        </w:r>
        <w:r w:rsidR="7374CE7F" w:rsidRPr="00EB5B27">
          <w:rPr>
            <w:rStyle w:val="Hipervnculo"/>
            <w:rFonts w:ascii="Arial" w:hAnsi="Arial" w:cs="Arial"/>
            <w:sz w:val="22"/>
            <w:szCs w:val="22"/>
          </w:rPr>
          <w:t>insertaempleo.es</w:t>
        </w:r>
      </w:hyperlink>
      <w:r w:rsidRPr="00EB5B27">
        <w:rPr>
          <w:rFonts w:ascii="Arial" w:hAnsi="Arial" w:cs="Arial"/>
          <w:sz w:val="22"/>
          <w:szCs w:val="22"/>
        </w:rPr>
        <w:t>) se puede consultar el perfil del contratante en el que los interesados podrán descargarse los pliegos</w:t>
      </w:r>
      <w:r w:rsidR="00D9736E" w:rsidRPr="00EB5B27">
        <w:rPr>
          <w:rFonts w:ascii="Arial" w:hAnsi="Arial" w:cs="Arial"/>
          <w:sz w:val="22"/>
          <w:szCs w:val="22"/>
        </w:rPr>
        <w:t xml:space="preserve"> así como </w:t>
      </w:r>
      <w:r w:rsidR="009456EB" w:rsidRPr="00EB5B27">
        <w:rPr>
          <w:rFonts w:ascii="Arial" w:hAnsi="Arial" w:cs="Arial"/>
          <w:sz w:val="22"/>
          <w:szCs w:val="22"/>
        </w:rPr>
        <w:t>localizar</w:t>
      </w:r>
      <w:r w:rsidR="00D9736E" w:rsidRPr="00EB5B27">
        <w:rPr>
          <w:rFonts w:ascii="Arial" w:hAnsi="Arial" w:cs="Arial"/>
          <w:sz w:val="22"/>
          <w:szCs w:val="22"/>
        </w:rPr>
        <w:t xml:space="preserve"> los modelos genéricos de contratos mercantiles de los diversos servicios</w:t>
      </w:r>
      <w:r w:rsidRPr="00EB5B27">
        <w:rPr>
          <w:rFonts w:ascii="Arial" w:hAnsi="Arial" w:cs="Arial"/>
          <w:sz w:val="22"/>
          <w:szCs w:val="22"/>
        </w:rPr>
        <w:t xml:space="preserve">, y donde se incluyen los datos e informaciones referentes a los concursos y, en particular, las modificaciones y correcciones de erratas que afectan a los </w:t>
      </w:r>
      <w:r w:rsidRPr="00EB5B27">
        <w:rPr>
          <w:rFonts w:ascii="Arial" w:hAnsi="Arial" w:cs="Arial"/>
          <w:b/>
          <w:sz w:val="22"/>
          <w:szCs w:val="22"/>
        </w:rPr>
        <w:t>Pliegos de Condiciones Particulares y Técnicas</w:t>
      </w:r>
      <w:r w:rsidRPr="00EB5B27">
        <w:rPr>
          <w:rFonts w:ascii="Arial" w:hAnsi="Arial" w:cs="Arial"/>
          <w:sz w:val="22"/>
          <w:szCs w:val="22"/>
        </w:rPr>
        <w:t xml:space="preserve">; así como las adjudicaciones de los contratos. </w:t>
      </w:r>
      <w:r w:rsidRPr="00067AF1">
        <w:rPr>
          <w:rFonts w:ascii="Arial" w:hAnsi="Arial" w:cs="Arial"/>
          <w:sz w:val="22"/>
          <w:szCs w:val="22"/>
        </w:rPr>
        <w:t xml:space="preserve">Igualmente, la adjudicación se notificará también directamente al </w:t>
      </w:r>
      <w:r w:rsidR="00CC7321">
        <w:rPr>
          <w:rFonts w:ascii="Arial" w:hAnsi="Arial" w:cs="Arial"/>
          <w:sz w:val="22"/>
          <w:szCs w:val="22"/>
        </w:rPr>
        <w:t>licitador/a</w:t>
      </w:r>
      <w:r w:rsidRPr="00067AF1">
        <w:rPr>
          <w:rFonts w:ascii="Arial" w:hAnsi="Arial" w:cs="Arial"/>
          <w:sz w:val="22"/>
          <w:szCs w:val="22"/>
        </w:rPr>
        <w:t xml:space="preserve"> </w:t>
      </w:r>
      <w:r w:rsidR="00CC7321">
        <w:rPr>
          <w:rFonts w:ascii="Arial" w:hAnsi="Arial" w:cs="Arial"/>
          <w:sz w:val="22"/>
          <w:szCs w:val="22"/>
        </w:rPr>
        <w:t>adjudicatario/a</w:t>
      </w:r>
      <w:r w:rsidRPr="00067AF1">
        <w:rPr>
          <w:rFonts w:ascii="Arial" w:hAnsi="Arial" w:cs="Arial"/>
          <w:sz w:val="22"/>
          <w:szCs w:val="22"/>
        </w:rPr>
        <w:t>.</w:t>
      </w:r>
      <w:r w:rsidR="005F3398" w:rsidRPr="00067AF1">
        <w:rPr>
          <w:rFonts w:ascii="Arial" w:hAnsi="Arial" w:cs="Arial"/>
          <w:sz w:val="22"/>
          <w:szCs w:val="22"/>
        </w:rPr>
        <w:t xml:space="preserve"> </w:t>
      </w:r>
    </w:p>
    <w:p w14:paraId="3D900583" w14:textId="77777777" w:rsidR="005F3398" w:rsidRPr="00EB5B27" w:rsidRDefault="005F3398" w:rsidP="0063095A">
      <w:pPr>
        <w:jc w:val="both"/>
        <w:rPr>
          <w:rFonts w:ascii="Arial" w:hAnsi="Arial" w:cs="Arial"/>
          <w:sz w:val="22"/>
          <w:szCs w:val="22"/>
        </w:rPr>
      </w:pPr>
    </w:p>
    <w:p w14:paraId="59303DE4" w14:textId="77777777" w:rsidR="005F3398" w:rsidRPr="00EB5B27" w:rsidRDefault="005F3398" w:rsidP="004926BE">
      <w:pPr>
        <w:jc w:val="both"/>
        <w:rPr>
          <w:rFonts w:ascii="Arial" w:hAnsi="Arial" w:cs="Arial"/>
          <w:sz w:val="22"/>
          <w:szCs w:val="22"/>
        </w:rPr>
      </w:pPr>
      <w:r w:rsidRPr="00EB5B27">
        <w:rPr>
          <w:rFonts w:ascii="Arial" w:hAnsi="Arial" w:cs="Arial"/>
          <w:sz w:val="22"/>
          <w:szCs w:val="22"/>
        </w:rPr>
        <w:t xml:space="preserve">En el caso de licitaciones que por su importe se correspondan con el sistema administración de regulación armonizada, se realizará el anuncio correspondiente en el DOUE tras la publicación en la página web de Inserta Empleo. </w:t>
      </w:r>
    </w:p>
    <w:p w14:paraId="2AC342B9" w14:textId="77777777" w:rsidR="005F3398" w:rsidRPr="00EB5B27" w:rsidRDefault="005F3398" w:rsidP="0063095A">
      <w:pPr>
        <w:jc w:val="both"/>
        <w:rPr>
          <w:rFonts w:ascii="Arial" w:hAnsi="Arial" w:cs="Arial"/>
          <w:sz w:val="22"/>
          <w:szCs w:val="22"/>
        </w:rPr>
      </w:pPr>
    </w:p>
    <w:p w14:paraId="1FE38674" w14:textId="77777777" w:rsidR="00326F95" w:rsidRDefault="00326F95" w:rsidP="004926BE">
      <w:pPr>
        <w:jc w:val="both"/>
        <w:rPr>
          <w:rFonts w:ascii="Arial" w:hAnsi="Arial" w:cs="Arial"/>
          <w:sz w:val="22"/>
          <w:szCs w:val="22"/>
        </w:rPr>
      </w:pPr>
      <w:r w:rsidRPr="00EB5B27">
        <w:rPr>
          <w:rFonts w:ascii="Arial" w:hAnsi="Arial" w:cs="Arial"/>
          <w:sz w:val="22"/>
          <w:szCs w:val="22"/>
        </w:rPr>
        <w:t>La publicación de cualquier información en el perfil del contratante produce plenos efectos desde el momento de su publicación.</w:t>
      </w:r>
    </w:p>
    <w:p w14:paraId="6CBDEE76" w14:textId="77777777" w:rsidR="00EE72FA" w:rsidRPr="00EB5B27" w:rsidRDefault="00EE72FA" w:rsidP="004926BE">
      <w:pPr>
        <w:jc w:val="both"/>
        <w:rPr>
          <w:rFonts w:ascii="Arial" w:hAnsi="Arial" w:cs="Arial"/>
          <w:sz w:val="22"/>
          <w:szCs w:val="22"/>
        </w:rPr>
      </w:pPr>
    </w:p>
    <w:p w14:paraId="76A9E269" w14:textId="63FFBCED" w:rsidR="0093154A" w:rsidRPr="00EB5B27" w:rsidRDefault="00923A67" w:rsidP="00EE72FA">
      <w:pPr>
        <w:pStyle w:val="Ttulo2"/>
        <w:numPr>
          <w:ilvl w:val="0"/>
          <w:numId w:val="24"/>
        </w:numPr>
      </w:pPr>
      <w:bookmarkStart w:id="8" w:name="_Toc164017263"/>
      <w:r w:rsidRPr="00EB5B27">
        <w:t>Duración del Contrato</w:t>
      </w:r>
      <w:bookmarkEnd w:id="8"/>
    </w:p>
    <w:p w14:paraId="6E5FC0EA" w14:textId="60131755" w:rsidR="0093154A" w:rsidRDefault="00E07CA5" w:rsidP="004926BE">
      <w:pPr>
        <w:spacing w:before="240" w:after="120"/>
        <w:jc w:val="both"/>
        <w:rPr>
          <w:rFonts w:ascii="Arial" w:hAnsi="Arial" w:cs="Arial"/>
          <w:sz w:val="22"/>
          <w:szCs w:val="22"/>
        </w:rPr>
      </w:pPr>
      <w:r w:rsidRPr="00EB5B27">
        <w:rPr>
          <w:rFonts w:ascii="Arial" w:hAnsi="Arial" w:cs="Arial"/>
          <w:sz w:val="22"/>
          <w:szCs w:val="22"/>
          <w:lang w:val="es-ES_tradnl"/>
        </w:rPr>
        <w:t>L</w:t>
      </w:r>
      <w:r w:rsidR="0093154A" w:rsidRPr="00EB5B27">
        <w:rPr>
          <w:rFonts w:ascii="Arial" w:hAnsi="Arial" w:cs="Arial"/>
          <w:sz w:val="22"/>
          <w:szCs w:val="22"/>
          <w:lang w:val="es-ES_tradnl"/>
        </w:rPr>
        <w:t>a</w:t>
      </w:r>
      <w:r w:rsidR="0093154A" w:rsidRPr="00EB5B27">
        <w:rPr>
          <w:rFonts w:ascii="Arial" w:hAnsi="Arial" w:cs="Arial"/>
          <w:sz w:val="22"/>
          <w:szCs w:val="22"/>
        </w:rPr>
        <w:t xml:space="preserve"> duración total del contrato, así como los plazos parciales que, en su caso, pudieran establecerse, están fijados en el </w:t>
      </w:r>
      <w:r w:rsidR="0093154A" w:rsidRPr="00EB5B27">
        <w:rPr>
          <w:rFonts w:ascii="Arial" w:hAnsi="Arial" w:cs="Arial"/>
          <w:b/>
          <w:bCs/>
          <w:sz w:val="22"/>
          <w:szCs w:val="22"/>
        </w:rPr>
        <w:t>Pliego de Condiciones Particulares</w:t>
      </w:r>
      <w:r w:rsidR="00A63542" w:rsidRPr="00EB5B27">
        <w:rPr>
          <w:rFonts w:ascii="Arial" w:hAnsi="Arial" w:cs="Arial"/>
          <w:b/>
          <w:bCs/>
          <w:sz w:val="22"/>
          <w:szCs w:val="22"/>
        </w:rPr>
        <w:t xml:space="preserve"> y Técnicas</w:t>
      </w:r>
      <w:r w:rsidR="0093154A" w:rsidRPr="00EB5B27">
        <w:rPr>
          <w:rFonts w:ascii="Arial" w:hAnsi="Arial" w:cs="Arial"/>
          <w:sz w:val="22"/>
          <w:szCs w:val="22"/>
        </w:rPr>
        <w:t>, y</w:t>
      </w:r>
      <w:r w:rsidR="006F4D02" w:rsidRPr="00EB5B27">
        <w:rPr>
          <w:rFonts w:ascii="Arial" w:hAnsi="Arial" w:cs="Arial"/>
          <w:sz w:val="22"/>
          <w:szCs w:val="22"/>
        </w:rPr>
        <w:t>, salvo indicación en otro sentido,</w:t>
      </w:r>
      <w:r w:rsidR="0093154A" w:rsidRPr="00EB5B27">
        <w:rPr>
          <w:rFonts w:ascii="Arial" w:hAnsi="Arial" w:cs="Arial"/>
          <w:sz w:val="22"/>
          <w:szCs w:val="22"/>
        </w:rPr>
        <w:t xml:space="preserve"> comenzarán a contar </w:t>
      </w:r>
      <w:r w:rsidR="00863ED8" w:rsidRPr="00EB5B27">
        <w:rPr>
          <w:rFonts w:ascii="Arial" w:hAnsi="Arial" w:cs="Arial"/>
          <w:sz w:val="22"/>
          <w:szCs w:val="22"/>
        </w:rPr>
        <w:t xml:space="preserve">desde </w:t>
      </w:r>
      <w:r w:rsidR="00863ED8" w:rsidRPr="0016668C">
        <w:rPr>
          <w:rFonts w:ascii="Arial" w:hAnsi="Arial" w:cs="Arial"/>
          <w:sz w:val="22"/>
          <w:szCs w:val="22"/>
        </w:rPr>
        <w:t xml:space="preserve">la </w:t>
      </w:r>
      <w:r w:rsidR="00AB4CDE" w:rsidRPr="0016668C">
        <w:rPr>
          <w:rFonts w:ascii="Arial" w:hAnsi="Arial" w:cs="Arial"/>
          <w:sz w:val="22"/>
          <w:szCs w:val="22"/>
        </w:rPr>
        <w:t xml:space="preserve">fecha </w:t>
      </w:r>
      <w:r w:rsidR="008F04A9">
        <w:rPr>
          <w:rFonts w:ascii="Arial" w:hAnsi="Arial" w:cs="Arial"/>
          <w:sz w:val="22"/>
          <w:szCs w:val="22"/>
        </w:rPr>
        <w:t xml:space="preserve">de inicio </w:t>
      </w:r>
      <w:r w:rsidR="00863ED8" w:rsidRPr="0016668C">
        <w:rPr>
          <w:rFonts w:ascii="Arial" w:hAnsi="Arial" w:cs="Arial"/>
          <w:sz w:val="22"/>
          <w:szCs w:val="22"/>
        </w:rPr>
        <w:t>del contrato</w:t>
      </w:r>
      <w:r w:rsidR="00735F6D" w:rsidRPr="00EB5B27">
        <w:rPr>
          <w:rFonts w:ascii="Arial" w:hAnsi="Arial" w:cs="Arial"/>
          <w:sz w:val="22"/>
          <w:szCs w:val="22"/>
        </w:rPr>
        <w:t>.</w:t>
      </w:r>
    </w:p>
    <w:p w14:paraId="185B718A" w14:textId="77777777" w:rsidR="00AB4CDE" w:rsidRDefault="00EE01F4" w:rsidP="00470150">
      <w:pPr>
        <w:spacing w:before="120" w:after="120"/>
        <w:jc w:val="both"/>
        <w:rPr>
          <w:rFonts w:ascii="Arial" w:hAnsi="Arial" w:cs="Arial"/>
          <w:sz w:val="22"/>
          <w:szCs w:val="22"/>
          <w:lang w:val="es-ES_tradnl"/>
        </w:rPr>
      </w:pPr>
      <w:r w:rsidRPr="00EB5B27">
        <w:rPr>
          <w:rFonts w:ascii="Arial" w:hAnsi="Arial" w:cs="Arial"/>
          <w:sz w:val="22"/>
          <w:szCs w:val="22"/>
          <w:lang w:val="es-ES_tradnl"/>
        </w:rPr>
        <w:t xml:space="preserve">No obstante, </w:t>
      </w:r>
      <w:r w:rsidR="00215701" w:rsidRPr="00EB5B27">
        <w:rPr>
          <w:rFonts w:ascii="Arial" w:hAnsi="Arial" w:cs="Arial"/>
          <w:sz w:val="22"/>
          <w:szCs w:val="22"/>
          <w:lang w:val="es-ES_tradnl"/>
        </w:rPr>
        <w:t>Inserta Empleo</w:t>
      </w:r>
      <w:r w:rsidR="0093154A" w:rsidRPr="00EB5B27">
        <w:rPr>
          <w:rFonts w:ascii="Arial" w:hAnsi="Arial" w:cs="Arial"/>
          <w:sz w:val="22"/>
          <w:szCs w:val="22"/>
          <w:lang w:val="es-ES_tradnl"/>
        </w:rPr>
        <w:t xml:space="preserve"> se reserva la facultad de resolver anticipadamente el contrato sin necesidad de alegar justa causa, y sin que dicha resolu</w:t>
      </w:r>
      <w:r w:rsidR="00A35C12" w:rsidRPr="00EB5B27">
        <w:rPr>
          <w:rFonts w:ascii="Arial" w:hAnsi="Arial" w:cs="Arial"/>
          <w:sz w:val="22"/>
          <w:szCs w:val="22"/>
          <w:lang w:val="es-ES_tradnl"/>
        </w:rPr>
        <w:t>ción origine a favor de la otra</w:t>
      </w:r>
      <w:r w:rsidR="00EF6AC1" w:rsidRPr="00EB5B27">
        <w:rPr>
          <w:rFonts w:ascii="Arial" w:hAnsi="Arial" w:cs="Arial"/>
          <w:sz w:val="22"/>
          <w:szCs w:val="22"/>
          <w:lang w:val="es-ES_tradnl"/>
        </w:rPr>
        <w:t xml:space="preserve"> </w:t>
      </w:r>
      <w:r w:rsidR="00FA5E22" w:rsidRPr="00EB5B27">
        <w:rPr>
          <w:rFonts w:ascii="Arial" w:hAnsi="Arial" w:cs="Arial"/>
          <w:sz w:val="22"/>
          <w:szCs w:val="22"/>
          <w:lang w:val="es-ES_tradnl"/>
        </w:rPr>
        <w:t>p</w:t>
      </w:r>
      <w:r w:rsidR="00863ED8" w:rsidRPr="00EB5B27">
        <w:rPr>
          <w:rFonts w:ascii="Arial" w:hAnsi="Arial" w:cs="Arial"/>
          <w:sz w:val="22"/>
          <w:szCs w:val="22"/>
          <w:lang w:val="es-ES_tradnl"/>
        </w:rPr>
        <w:t xml:space="preserve">arte </w:t>
      </w:r>
      <w:r w:rsidR="0093154A" w:rsidRPr="00EB5B27">
        <w:rPr>
          <w:rFonts w:ascii="Arial" w:hAnsi="Arial" w:cs="Arial"/>
          <w:sz w:val="22"/>
          <w:szCs w:val="22"/>
          <w:lang w:val="es-ES_tradnl"/>
        </w:rPr>
        <w:t>derecho a percibir indemnización o compensación de ningún tipo, siempre que dicha circunstancia sea com</w:t>
      </w:r>
      <w:r w:rsidR="00827113" w:rsidRPr="00EB5B27">
        <w:rPr>
          <w:rFonts w:ascii="Arial" w:hAnsi="Arial" w:cs="Arial"/>
          <w:sz w:val="22"/>
          <w:szCs w:val="22"/>
          <w:lang w:val="es-ES_tradnl"/>
        </w:rPr>
        <w:t>unicada en forma fehaciente al c</w:t>
      </w:r>
      <w:r w:rsidR="0093154A" w:rsidRPr="00EB5B27">
        <w:rPr>
          <w:rFonts w:ascii="Arial" w:hAnsi="Arial" w:cs="Arial"/>
          <w:sz w:val="22"/>
          <w:szCs w:val="22"/>
          <w:lang w:val="es-ES_tradnl"/>
        </w:rPr>
        <w:t>ontratista con una antelación mínima de un mes. Dicha resolución implicará el abono de los trabajos realizados hasta ese momento.</w:t>
      </w:r>
      <w:r w:rsidR="0073288E" w:rsidRPr="00EB5B27">
        <w:rPr>
          <w:rFonts w:ascii="Arial" w:hAnsi="Arial" w:cs="Arial"/>
          <w:sz w:val="22"/>
          <w:szCs w:val="22"/>
          <w:lang w:val="es-ES_tradnl"/>
        </w:rPr>
        <w:t xml:space="preserve"> </w:t>
      </w:r>
    </w:p>
    <w:p w14:paraId="0BFCB9E9" w14:textId="5A61E153" w:rsidR="00470150" w:rsidRPr="00EB5B27" w:rsidRDefault="00470150" w:rsidP="00470150">
      <w:pPr>
        <w:spacing w:before="120" w:after="120"/>
        <w:jc w:val="both"/>
        <w:rPr>
          <w:rFonts w:ascii="Arial" w:hAnsi="Arial" w:cs="Arial"/>
          <w:sz w:val="22"/>
          <w:szCs w:val="22"/>
          <w:lang w:val="es-ES_tradnl"/>
        </w:rPr>
      </w:pPr>
      <w:r w:rsidRPr="00EB5B27">
        <w:rPr>
          <w:rFonts w:ascii="Arial" w:hAnsi="Arial" w:cs="Arial"/>
          <w:sz w:val="22"/>
          <w:szCs w:val="22"/>
          <w:lang w:val="es-ES_tradnl"/>
        </w:rPr>
        <w:t xml:space="preserve">Para los casos de contratos de servicios, consultoría o cualquier otro en el que no se pueda fijar una unidad específica de ejecución, se tomará como medida principal el tiempo de ejecución del contrato (mes, trimestre, cuatrimestre, …) hasta el momento de su resolución. En el caso de los contratos de consultoría, en los que se contemplen fases o etapas de ejecución, se tomará como medida de referencia los hitos establecidos </w:t>
      </w:r>
      <w:r w:rsidR="00AB4CDE">
        <w:rPr>
          <w:rFonts w:ascii="Arial" w:hAnsi="Arial" w:cs="Arial"/>
          <w:sz w:val="22"/>
          <w:szCs w:val="22"/>
          <w:lang w:val="es-ES_tradnl"/>
        </w:rPr>
        <w:t xml:space="preserve">en el </w:t>
      </w:r>
      <w:r w:rsidRPr="00EB5B27">
        <w:rPr>
          <w:rFonts w:ascii="Arial" w:hAnsi="Arial" w:cs="Arial"/>
          <w:sz w:val="22"/>
          <w:szCs w:val="22"/>
          <w:lang w:val="es-ES_tradnl"/>
        </w:rPr>
        <w:t>proyecto.</w:t>
      </w:r>
    </w:p>
    <w:p w14:paraId="371320F8" w14:textId="77777777" w:rsidR="0093154A" w:rsidRPr="00EB5B27" w:rsidRDefault="0093154A" w:rsidP="00C15CAB">
      <w:pPr>
        <w:pStyle w:val="Ttulo2"/>
        <w:numPr>
          <w:ilvl w:val="0"/>
          <w:numId w:val="24"/>
        </w:numPr>
      </w:pPr>
      <w:bookmarkStart w:id="9" w:name="_Toc164017264"/>
      <w:r w:rsidRPr="00EB5B27">
        <w:lastRenderedPageBreak/>
        <w:t>Presupuesto base de licitación y precio del contrato</w:t>
      </w:r>
      <w:bookmarkEnd w:id="9"/>
    </w:p>
    <w:p w14:paraId="2F23351E" w14:textId="7BE79E66" w:rsidR="00F12AEE" w:rsidRPr="00D87E35" w:rsidRDefault="0047223E" w:rsidP="00F12AEE">
      <w:pPr>
        <w:spacing w:before="120" w:after="120"/>
        <w:jc w:val="both"/>
        <w:rPr>
          <w:rFonts w:ascii="Arial" w:hAnsi="Arial" w:cs="Arial"/>
          <w:sz w:val="22"/>
          <w:szCs w:val="22"/>
          <w:lang w:val="es-ES_tradnl"/>
        </w:rPr>
      </w:pPr>
      <w:r w:rsidRPr="00EB5B27">
        <w:rPr>
          <w:rFonts w:ascii="Arial" w:hAnsi="Arial" w:cs="Arial"/>
          <w:sz w:val="22"/>
          <w:szCs w:val="22"/>
          <w:lang w:val="es-ES_tradnl"/>
        </w:rPr>
        <w:t xml:space="preserve">El precio base de la licitación </w:t>
      </w:r>
      <w:r w:rsidRPr="00EB5B27">
        <w:rPr>
          <w:rFonts w:ascii="Arial" w:hAnsi="Arial" w:cs="Arial"/>
          <w:sz w:val="22"/>
          <w:szCs w:val="22"/>
        </w:rPr>
        <w:t xml:space="preserve">figura en el </w:t>
      </w:r>
      <w:r w:rsidRPr="00EB5B27">
        <w:rPr>
          <w:rFonts w:ascii="Arial" w:hAnsi="Arial" w:cs="Arial"/>
          <w:b/>
          <w:bCs/>
          <w:sz w:val="22"/>
          <w:szCs w:val="22"/>
        </w:rPr>
        <w:t>Pliego de Condiciones Particulares y Técnicas</w:t>
      </w:r>
      <w:r w:rsidRPr="00EB5B27">
        <w:rPr>
          <w:rFonts w:ascii="Arial" w:hAnsi="Arial" w:cs="Arial"/>
          <w:sz w:val="22"/>
          <w:szCs w:val="22"/>
        </w:rPr>
        <w:t>, en el que se indicará como partida independiente el importe del Impuesto sobre el Valor Añadido y otros impuestos adicionales</w:t>
      </w:r>
      <w:r w:rsidRPr="00EB5B27">
        <w:rPr>
          <w:rFonts w:ascii="Arial" w:hAnsi="Arial" w:cs="Arial"/>
          <w:sz w:val="22"/>
          <w:szCs w:val="22"/>
          <w:lang w:val="es-ES_tradnl"/>
        </w:rPr>
        <w:t>.</w:t>
      </w:r>
      <w:r w:rsidR="00AB4CDE">
        <w:rPr>
          <w:rFonts w:ascii="Arial" w:hAnsi="Arial" w:cs="Arial"/>
          <w:sz w:val="22"/>
          <w:szCs w:val="22"/>
          <w:lang w:val="es-ES_tradnl"/>
        </w:rPr>
        <w:t xml:space="preserve"> </w:t>
      </w:r>
      <w:r w:rsidR="00F12AEE" w:rsidRPr="00D87E35">
        <w:rPr>
          <w:rFonts w:ascii="Arial" w:hAnsi="Arial" w:cs="Arial"/>
          <w:sz w:val="22"/>
          <w:szCs w:val="22"/>
          <w:lang w:val="es-ES_tradnl"/>
        </w:rPr>
        <w:t>Las referencias al Impuesto sobre el Valor Añadido deberán entenderse realizadas al Impuesto General Indirecto Canario, o al Impuesto sobre la Producción, los Servicios y la Importación, en los territorios en que estas figuras impositivas rijan.</w:t>
      </w:r>
    </w:p>
    <w:p w14:paraId="47DFF221" w14:textId="5609B378" w:rsidR="00A4172C" w:rsidRDefault="00A4172C" w:rsidP="00A4172C">
      <w:pPr>
        <w:spacing w:before="240"/>
        <w:jc w:val="both"/>
        <w:rPr>
          <w:rFonts w:ascii="Arial" w:hAnsi="Arial" w:cs="Arial"/>
          <w:sz w:val="22"/>
          <w:szCs w:val="22"/>
        </w:rPr>
      </w:pPr>
      <w:r w:rsidRPr="00EB5B27">
        <w:rPr>
          <w:rFonts w:ascii="Arial" w:hAnsi="Arial" w:cs="Arial"/>
          <w:sz w:val="22"/>
          <w:szCs w:val="22"/>
        </w:rPr>
        <w:t>El precio del contrato será el que resulte de la adjudicación e incluirá todos los gastos que se originen para el</w:t>
      </w:r>
      <w:r w:rsidR="006C3EB3">
        <w:rPr>
          <w:rFonts w:ascii="Arial" w:hAnsi="Arial" w:cs="Arial"/>
          <w:sz w:val="22"/>
          <w:szCs w:val="22"/>
        </w:rPr>
        <w:t>/la</w:t>
      </w:r>
      <w:r w:rsidRPr="00EB5B27">
        <w:rPr>
          <w:rFonts w:ascii="Arial" w:hAnsi="Arial" w:cs="Arial"/>
          <w:sz w:val="22"/>
          <w:szCs w:val="22"/>
        </w:rPr>
        <w:t xml:space="preserve"> </w:t>
      </w:r>
      <w:r w:rsidR="00CC7321">
        <w:rPr>
          <w:rFonts w:ascii="Arial" w:hAnsi="Arial" w:cs="Arial"/>
          <w:sz w:val="22"/>
          <w:szCs w:val="22"/>
        </w:rPr>
        <w:t>adjudicatario/a</w:t>
      </w:r>
      <w:r w:rsidRPr="00EB5B27">
        <w:rPr>
          <w:rFonts w:ascii="Arial" w:hAnsi="Arial" w:cs="Arial"/>
          <w:sz w:val="22"/>
          <w:szCs w:val="22"/>
        </w:rPr>
        <w:t xml:space="preserve"> como consecuencia del cumplimiento de las obligaciones contempladas en </w:t>
      </w:r>
      <w:r w:rsidRPr="00A63B37">
        <w:rPr>
          <w:rFonts w:ascii="Arial" w:hAnsi="Arial" w:cs="Arial"/>
          <w:sz w:val="22"/>
          <w:szCs w:val="22"/>
        </w:rPr>
        <w:t>el presente Pliego, así</w:t>
      </w:r>
      <w:r w:rsidRPr="00EB5B27">
        <w:rPr>
          <w:rFonts w:ascii="Arial" w:hAnsi="Arial" w:cs="Arial"/>
          <w:sz w:val="22"/>
          <w:szCs w:val="22"/>
        </w:rPr>
        <w:t xml:space="preserve"> como el beneficio industrial</w:t>
      </w:r>
      <w:r w:rsidRPr="0016668C">
        <w:rPr>
          <w:rFonts w:ascii="Arial" w:hAnsi="Arial" w:cs="Arial"/>
          <w:sz w:val="22"/>
          <w:szCs w:val="22"/>
        </w:rPr>
        <w:t>. Pudiendo ser objeto</w:t>
      </w:r>
      <w:r w:rsidRPr="00EB5B27">
        <w:rPr>
          <w:rFonts w:ascii="Arial" w:hAnsi="Arial" w:cs="Arial"/>
          <w:sz w:val="22"/>
          <w:szCs w:val="22"/>
        </w:rPr>
        <w:t xml:space="preserve"> de revisión, al alza o a la baja, conforme a la variación del IPC interanual</w:t>
      </w:r>
      <w:r w:rsidR="00D2600E">
        <w:rPr>
          <w:rFonts w:ascii="Arial" w:hAnsi="Arial" w:cs="Arial"/>
          <w:sz w:val="22"/>
          <w:szCs w:val="22"/>
        </w:rPr>
        <w:t>.</w:t>
      </w:r>
    </w:p>
    <w:p w14:paraId="16EC60F6" w14:textId="0E1BB997" w:rsidR="00451A67" w:rsidRDefault="00451A67" w:rsidP="00F12AEE">
      <w:pPr>
        <w:spacing w:before="120" w:after="120"/>
        <w:jc w:val="both"/>
        <w:rPr>
          <w:rFonts w:ascii="Arial" w:hAnsi="Arial" w:cs="Arial"/>
          <w:sz w:val="22"/>
          <w:szCs w:val="22"/>
          <w:lang w:val="es-ES_tradnl"/>
        </w:rPr>
      </w:pPr>
      <w:r w:rsidRPr="00D87E35">
        <w:rPr>
          <w:rFonts w:ascii="Arial" w:hAnsi="Arial" w:cs="Arial"/>
          <w:sz w:val="22"/>
          <w:szCs w:val="22"/>
          <w:lang w:val="es-ES_tradnl"/>
        </w:rPr>
        <w:t>Se establece</w:t>
      </w:r>
      <w:r w:rsidR="001D6208" w:rsidRPr="00D87E35">
        <w:rPr>
          <w:rFonts w:ascii="Arial" w:hAnsi="Arial" w:cs="Arial"/>
          <w:sz w:val="22"/>
          <w:szCs w:val="22"/>
          <w:lang w:val="es-ES_tradnl"/>
        </w:rPr>
        <w:t xml:space="preserve">, a su vez, </w:t>
      </w:r>
      <w:r w:rsidR="007278F5" w:rsidRPr="00D87E35">
        <w:rPr>
          <w:rFonts w:ascii="Arial" w:hAnsi="Arial" w:cs="Arial"/>
          <w:sz w:val="22"/>
          <w:szCs w:val="22"/>
          <w:lang w:val="es-ES_tradnl"/>
        </w:rPr>
        <w:t xml:space="preserve">el </w:t>
      </w:r>
      <w:r w:rsidR="005915B8" w:rsidRPr="00D87E35">
        <w:rPr>
          <w:rFonts w:ascii="Arial" w:hAnsi="Arial" w:cs="Arial"/>
          <w:sz w:val="22"/>
          <w:szCs w:val="22"/>
          <w:lang w:val="es-ES_tradnl"/>
        </w:rPr>
        <w:t xml:space="preserve">no superar el 30% de reducción del precio </w:t>
      </w:r>
      <w:r w:rsidR="007278F5" w:rsidRPr="00D87E35">
        <w:rPr>
          <w:rFonts w:ascii="Arial" w:hAnsi="Arial" w:cs="Arial"/>
          <w:sz w:val="22"/>
          <w:szCs w:val="22"/>
          <w:lang w:val="es-ES_tradnl"/>
        </w:rPr>
        <w:t xml:space="preserve">base de la licitación, como criterio de </w:t>
      </w:r>
      <w:r w:rsidR="00BE4E6A" w:rsidRPr="00D87E35">
        <w:rPr>
          <w:rFonts w:ascii="Arial" w:hAnsi="Arial" w:cs="Arial"/>
          <w:sz w:val="22"/>
          <w:szCs w:val="22"/>
          <w:lang w:val="es-ES_tradnl"/>
        </w:rPr>
        <w:t>exclusión</w:t>
      </w:r>
      <w:r w:rsidR="00B04E9D" w:rsidRPr="00D87E35">
        <w:rPr>
          <w:rFonts w:ascii="Arial" w:hAnsi="Arial" w:cs="Arial"/>
          <w:sz w:val="22"/>
          <w:szCs w:val="22"/>
          <w:lang w:val="es-ES_tradnl"/>
        </w:rPr>
        <w:t>.</w:t>
      </w:r>
    </w:p>
    <w:p w14:paraId="409BFCDD" w14:textId="6D381A39" w:rsidR="00F84F9D" w:rsidRDefault="00AB4CDE" w:rsidP="00AB4CDE">
      <w:pPr>
        <w:spacing w:before="240" w:after="120"/>
        <w:jc w:val="both"/>
        <w:rPr>
          <w:rFonts w:ascii="Arial" w:hAnsi="Arial" w:cs="Arial"/>
          <w:sz w:val="22"/>
          <w:szCs w:val="22"/>
        </w:rPr>
      </w:pPr>
      <w:r w:rsidRPr="0016668C">
        <w:rPr>
          <w:rFonts w:ascii="Arial" w:hAnsi="Arial" w:cs="Arial"/>
          <w:sz w:val="22"/>
          <w:szCs w:val="22"/>
        </w:rPr>
        <w:t xml:space="preserve">Igualmente, </w:t>
      </w:r>
      <w:r w:rsidR="00A907C3" w:rsidRPr="0016668C">
        <w:rPr>
          <w:rFonts w:ascii="Arial" w:hAnsi="Arial" w:cs="Arial"/>
          <w:sz w:val="22"/>
          <w:szCs w:val="22"/>
        </w:rPr>
        <w:t>e</w:t>
      </w:r>
      <w:r w:rsidR="00C071A4" w:rsidRPr="0016668C">
        <w:rPr>
          <w:rFonts w:ascii="Arial" w:hAnsi="Arial" w:cs="Arial"/>
          <w:sz w:val="22"/>
          <w:szCs w:val="22"/>
        </w:rPr>
        <w:t xml:space="preserve">n el </w:t>
      </w:r>
      <w:r w:rsidR="00C071A4" w:rsidRPr="0016668C">
        <w:rPr>
          <w:rFonts w:ascii="Arial" w:hAnsi="Arial" w:cs="Arial"/>
          <w:b/>
          <w:bCs/>
          <w:sz w:val="22"/>
          <w:szCs w:val="22"/>
        </w:rPr>
        <w:t>Pliego de Condiciones Particulares y Técnicas</w:t>
      </w:r>
      <w:r w:rsidR="0016668C" w:rsidRPr="0016668C">
        <w:rPr>
          <w:rFonts w:ascii="Arial" w:hAnsi="Arial" w:cs="Arial"/>
          <w:b/>
          <w:bCs/>
          <w:sz w:val="22"/>
          <w:szCs w:val="22"/>
        </w:rPr>
        <w:t xml:space="preserve"> </w:t>
      </w:r>
      <w:r w:rsidR="000C7CC0" w:rsidRPr="0016668C">
        <w:rPr>
          <w:rFonts w:ascii="Arial" w:hAnsi="Arial" w:cs="Arial"/>
          <w:sz w:val="22"/>
          <w:szCs w:val="22"/>
        </w:rPr>
        <w:t xml:space="preserve">vendrá reflejado </w:t>
      </w:r>
      <w:r w:rsidR="00C071A4" w:rsidRPr="0016668C">
        <w:rPr>
          <w:rFonts w:ascii="Arial" w:hAnsi="Arial" w:cs="Arial"/>
          <w:sz w:val="22"/>
          <w:szCs w:val="22"/>
        </w:rPr>
        <w:t>el sistema</w:t>
      </w:r>
      <w:r w:rsidR="00C071A4" w:rsidRPr="00EB5B27">
        <w:rPr>
          <w:rFonts w:ascii="Arial" w:hAnsi="Arial" w:cs="Arial"/>
          <w:sz w:val="22"/>
          <w:szCs w:val="22"/>
        </w:rPr>
        <w:t xml:space="preserve"> de determinación del precio, que podrá estar referido a</w:t>
      </w:r>
      <w:r w:rsidR="00541CC8">
        <w:rPr>
          <w:rFonts w:ascii="Arial" w:hAnsi="Arial" w:cs="Arial"/>
          <w:sz w:val="22"/>
          <w:szCs w:val="22"/>
        </w:rPr>
        <w:t xml:space="preserve"> </w:t>
      </w:r>
      <w:r>
        <w:rPr>
          <w:rFonts w:ascii="Arial" w:hAnsi="Arial" w:cs="Arial"/>
          <w:sz w:val="22"/>
          <w:szCs w:val="22"/>
        </w:rPr>
        <w:t>c</w:t>
      </w:r>
      <w:r w:rsidR="00C071A4" w:rsidRPr="00EB5B27">
        <w:rPr>
          <w:rFonts w:ascii="Arial" w:hAnsi="Arial" w:cs="Arial"/>
          <w:sz w:val="22"/>
          <w:szCs w:val="22"/>
        </w:rPr>
        <w:t>omponentes de la prestación, unidades de ejecución o unidades de tiempo, fijarse en un tanto alzado cuando no sea posible o conveniente su descomposición</w:t>
      </w:r>
      <w:r w:rsidR="00C071A4" w:rsidRPr="00DA53F2">
        <w:rPr>
          <w:rFonts w:ascii="Arial" w:hAnsi="Arial" w:cs="Arial"/>
          <w:sz w:val="22"/>
          <w:szCs w:val="22"/>
        </w:rPr>
        <w:t>, o</w:t>
      </w:r>
      <w:r w:rsidR="00C071A4" w:rsidRPr="00EB5B27">
        <w:rPr>
          <w:rFonts w:ascii="Arial" w:hAnsi="Arial" w:cs="Arial"/>
          <w:sz w:val="22"/>
          <w:szCs w:val="22"/>
        </w:rPr>
        <w:t xml:space="preserve"> resultar de la aplicación de honorarios por tarifas</w:t>
      </w:r>
      <w:r>
        <w:rPr>
          <w:rFonts w:ascii="Arial" w:hAnsi="Arial" w:cs="Arial"/>
          <w:sz w:val="22"/>
          <w:szCs w:val="22"/>
        </w:rPr>
        <w:t>,</w:t>
      </w:r>
      <w:r w:rsidR="00C071A4" w:rsidRPr="00EB5B27">
        <w:rPr>
          <w:rFonts w:ascii="Arial" w:hAnsi="Arial" w:cs="Arial"/>
          <w:sz w:val="22"/>
          <w:szCs w:val="22"/>
        </w:rPr>
        <w:t xml:space="preserve"> o de una combinación de varias de estas modalidades.</w:t>
      </w:r>
    </w:p>
    <w:p w14:paraId="0AD7B1AC" w14:textId="1C7D19E2" w:rsidR="00471B6A" w:rsidRPr="00440846" w:rsidRDefault="007237AE" w:rsidP="00471B6A">
      <w:pPr>
        <w:spacing w:before="120" w:after="120"/>
        <w:jc w:val="both"/>
        <w:rPr>
          <w:rFonts w:ascii="Arial" w:hAnsi="Arial" w:cs="Arial"/>
          <w:strike/>
          <w:sz w:val="22"/>
          <w:szCs w:val="22"/>
        </w:rPr>
      </w:pPr>
      <w:r w:rsidRPr="0016668C">
        <w:rPr>
          <w:rFonts w:ascii="Arial" w:hAnsi="Arial" w:cs="Arial"/>
          <w:sz w:val="22"/>
          <w:szCs w:val="22"/>
        </w:rPr>
        <w:t xml:space="preserve">También se podrán </w:t>
      </w:r>
      <w:r w:rsidR="00B04E9D" w:rsidRPr="0016668C">
        <w:rPr>
          <w:rFonts w:ascii="Arial" w:hAnsi="Arial" w:cs="Arial"/>
          <w:sz w:val="22"/>
          <w:szCs w:val="22"/>
        </w:rPr>
        <w:t xml:space="preserve">aplicar </w:t>
      </w:r>
      <w:r w:rsidRPr="0016668C">
        <w:rPr>
          <w:rFonts w:ascii="Arial" w:hAnsi="Arial" w:cs="Arial"/>
          <w:sz w:val="22"/>
          <w:szCs w:val="22"/>
        </w:rPr>
        <w:t xml:space="preserve">penalizaciones </w:t>
      </w:r>
      <w:r w:rsidR="009C1115" w:rsidRPr="0016668C">
        <w:rPr>
          <w:rFonts w:ascii="Arial" w:hAnsi="Arial" w:cs="Arial"/>
          <w:sz w:val="22"/>
          <w:szCs w:val="22"/>
        </w:rPr>
        <w:t xml:space="preserve">por incumplimiento de cláusulas contractuales, </w:t>
      </w:r>
      <w:r w:rsidR="000310FB" w:rsidRPr="0016668C">
        <w:rPr>
          <w:rFonts w:ascii="Arial" w:hAnsi="Arial" w:cs="Arial"/>
          <w:sz w:val="22"/>
          <w:szCs w:val="22"/>
        </w:rPr>
        <w:t>lo que vendrá ref</w:t>
      </w:r>
      <w:r w:rsidR="00924A66" w:rsidRPr="0016668C">
        <w:rPr>
          <w:rFonts w:ascii="Arial" w:hAnsi="Arial" w:cs="Arial"/>
          <w:sz w:val="22"/>
          <w:szCs w:val="22"/>
        </w:rPr>
        <w:t>erenciado</w:t>
      </w:r>
      <w:r w:rsidR="00440846" w:rsidRPr="0016668C">
        <w:rPr>
          <w:rFonts w:ascii="Arial" w:hAnsi="Arial" w:cs="Arial"/>
          <w:sz w:val="22"/>
          <w:szCs w:val="22"/>
        </w:rPr>
        <w:t>, en tal caso,</w:t>
      </w:r>
      <w:r w:rsidR="000310FB">
        <w:rPr>
          <w:rFonts w:ascii="Arial" w:hAnsi="Arial" w:cs="Arial"/>
          <w:sz w:val="22"/>
          <w:szCs w:val="22"/>
        </w:rPr>
        <w:t xml:space="preserve"> </w:t>
      </w:r>
      <w:r w:rsidR="00924A66">
        <w:rPr>
          <w:rFonts w:ascii="Arial" w:hAnsi="Arial" w:cs="Arial"/>
          <w:sz w:val="22"/>
          <w:szCs w:val="22"/>
        </w:rPr>
        <w:t>e</w:t>
      </w:r>
      <w:r w:rsidR="00471B6A" w:rsidRPr="00831D3C">
        <w:rPr>
          <w:rFonts w:ascii="Arial" w:hAnsi="Arial" w:cs="Arial"/>
          <w:sz w:val="22"/>
          <w:szCs w:val="22"/>
        </w:rPr>
        <w:t xml:space="preserve">n el </w:t>
      </w:r>
      <w:r w:rsidR="00471B6A" w:rsidRPr="00831D3C">
        <w:rPr>
          <w:rFonts w:ascii="Arial" w:hAnsi="Arial" w:cs="Arial"/>
          <w:b/>
          <w:bCs/>
          <w:sz w:val="22"/>
          <w:szCs w:val="22"/>
        </w:rPr>
        <w:t>Pliego de Condiciones Particulares y Técnicas</w:t>
      </w:r>
      <w:r w:rsidR="0016668C">
        <w:rPr>
          <w:rFonts w:ascii="Arial" w:hAnsi="Arial" w:cs="Arial"/>
          <w:b/>
          <w:bCs/>
          <w:sz w:val="22"/>
          <w:szCs w:val="22"/>
        </w:rPr>
        <w:t>.</w:t>
      </w:r>
    </w:p>
    <w:p w14:paraId="676F94E8" w14:textId="77777777" w:rsidR="00653F0A" w:rsidRDefault="0093154A" w:rsidP="004926BE">
      <w:pPr>
        <w:autoSpaceDE w:val="0"/>
        <w:autoSpaceDN w:val="0"/>
        <w:adjustRightInd w:val="0"/>
        <w:spacing w:before="120" w:after="120"/>
        <w:jc w:val="both"/>
        <w:rPr>
          <w:rFonts w:ascii="Arial" w:hAnsi="Arial" w:cs="Arial"/>
          <w:sz w:val="22"/>
          <w:szCs w:val="22"/>
        </w:rPr>
      </w:pPr>
      <w:r w:rsidRPr="00EB5B27">
        <w:rPr>
          <w:rFonts w:ascii="Arial" w:hAnsi="Arial" w:cs="Arial"/>
          <w:sz w:val="22"/>
          <w:szCs w:val="22"/>
        </w:rPr>
        <w:t>El pago de</w:t>
      </w:r>
      <w:r w:rsidR="007051BB" w:rsidRPr="00EB5B27">
        <w:rPr>
          <w:rFonts w:ascii="Arial" w:hAnsi="Arial" w:cs="Arial"/>
          <w:sz w:val="22"/>
          <w:szCs w:val="22"/>
        </w:rPr>
        <w:t>l</w:t>
      </w:r>
      <w:r w:rsidRPr="00EB5B27">
        <w:rPr>
          <w:rFonts w:ascii="Arial" w:hAnsi="Arial" w:cs="Arial"/>
          <w:sz w:val="22"/>
          <w:szCs w:val="22"/>
        </w:rPr>
        <w:t xml:space="preserve"> </w:t>
      </w:r>
      <w:r w:rsidR="007051BB" w:rsidRPr="00EB5B27">
        <w:rPr>
          <w:rFonts w:ascii="Arial" w:hAnsi="Arial" w:cs="Arial"/>
          <w:sz w:val="22"/>
          <w:szCs w:val="22"/>
        </w:rPr>
        <w:t xml:space="preserve">importe del contrato </w:t>
      </w:r>
      <w:r w:rsidRPr="00EB5B27">
        <w:rPr>
          <w:rFonts w:ascii="Arial" w:hAnsi="Arial" w:cs="Arial"/>
          <w:sz w:val="22"/>
          <w:szCs w:val="22"/>
        </w:rPr>
        <w:t>estará cofinancia</w:t>
      </w:r>
      <w:r w:rsidR="00CC3FEC" w:rsidRPr="00EB5B27">
        <w:rPr>
          <w:rFonts w:ascii="Arial" w:hAnsi="Arial" w:cs="Arial"/>
          <w:sz w:val="22"/>
          <w:szCs w:val="22"/>
        </w:rPr>
        <w:t>do por el Fondo Social Europeo Plus (FSE</w:t>
      </w:r>
      <w:r w:rsidR="007051BB" w:rsidRPr="00EB5B27">
        <w:rPr>
          <w:rFonts w:ascii="Arial" w:hAnsi="Arial" w:cs="Arial"/>
          <w:sz w:val="22"/>
          <w:szCs w:val="22"/>
        </w:rPr>
        <w:t>+</w:t>
      </w:r>
      <w:r w:rsidR="00CC3FEC" w:rsidRPr="00EB5B27">
        <w:rPr>
          <w:rFonts w:ascii="Arial" w:hAnsi="Arial" w:cs="Arial"/>
          <w:sz w:val="22"/>
          <w:szCs w:val="22"/>
        </w:rPr>
        <w:t>)</w:t>
      </w:r>
      <w:r w:rsidR="00087239" w:rsidRPr="00EB5B27">
        <w:rPr>
          <w:rFonts w:ascii="Arial" w:hAnsi="Arial" w:cs="Arial"/>
          <w:sz w:val="22"/>
          <w:szCs w:val="22"/>
        </w:rPr>
        <w:t xml:space="preserve">, </w:t>
      </w:r>
      <w:r w:rsidR="00653F0A" w:rsidRPr="00EB5B27">
        <w:rPr>
          <w:rFonts w:ascii="Arial" w:hAnsi="Arial" w:cs="Arial"/>
          <w:sz w:val="22"/>
          <w:szCs w:val="22"/>
        </w:rPr>
        <w:t xml:space="preserve">siendo la cofinanciación por programa y región de la siguiente manera: </w:t>
      </w:r>
    </w:p>
    <w:p w14:paraId="4B32D988" w14:textId="77777777" w:rsidR="002F3C90" w:rsidRDefault="002F3C90" w:rsidP="004926BE">
      <w:pPr>
        <w:autoSpaceDE w:val="0"/>
        <w:autoSpaceDN w:val="0"/>
        <w:adjustRightInd w:val="0"/>
        <w:spacing w:before="120" w:after="120"/>
        <w:jc w:val="both"/>
        <w:rPr>
          <w:rFonts w:ascii="Arial" w:hAnsi="Arial" w:cs="Arial"/>
          <w:sz w:val="22"/>
          <w:szCs w:val="22"/>
        </w:rPr>
      </w:pPr>
    </w:p>
    <w:p w14:paraId="12C4AD80" w14:textId="29C9E359" w:rsidR="00AC441B" w:rsidRPr="00646B48" w:rsidRDefault="00AC441B" w:rsidP="002F3C90">
      <w:pPr>
        <w:pStyle w:val="Default"/>
        <w:numPr>
          <w:ilvl w:val="0"/>
          <w:numId w:val="25"/>
        </w:numPr>
        <w:jc w:val="both"/>
        <w:rPr>
          <w:rFonts w:ascii="Arial" w:hAnsi="Arial" w:cs="Arial"/>
          <w:b/>
          <w:bCs/>
          <w:color w:val="auto"/>
          <w:sz w:val="22"/>
          <w:szCs w:val="22"/>
          <w:u w:val="single"/>
        </w:rPr>
      </w:pPr>
      <w:r w:rsidRPr="00646B48">
        <w:rPr>
          <w:rFonts w:ascii="Arial" w:hAnsi="Arial" w:cs="Arial"/>
          <w:b/>
          <w:bCs/>
          <w:color w:val="auto"/>
          <w:sz w:val="22"/>
          <w:szCs w:val="22"/>
        </w:rPr>
        <w:t>Programa Estatal de Empleo Juvenil</w:t>
      </w:r>
      <w:r w:rsidRPr="00646B48">
        <w:rPr>
          <w:rFonts w:ascii="Arial" w:hAnsi="Arial" w:cs="Arial"/>
          <w:b/>
          <w:bCs/>
          <w:color w:val="auto"/>
          <w:sz w:val="22"/>
          <w:szCs w:val="22"/>
          <w:u w:val="single"/>
        </w:rPr>
        <w:t>:</w:t>
      </w:r>
    </w:p>
    <w:p w14:paraId="1E40D042" w14:textId="77777777" w:rsidR="00AC441B" w:rsidRPr="007C7EDE" w:rsidRDefault="00AC441B" w:rsidP="00934399">
      <w:pPr>
        <w:pStyle w:val="Default"/>
        <w:ind w:left="284"/>
        <w:jc w:val="both"/>
        <w:rPr>
          <w:rFonts w:ascii="Arial" w:eastAsia="MS Gothic" w:hAnsi="Arial" w:cs="Arial"/>
          <w:color w:val="auto"/>
          <w:sz w:val="22"/>
          <w:szCs w:val="22"/>
        </w:rPr>
      </w:pPr>
    </w:p>
    <w:p w14:paraId="378235C4" w14:textId="0551C759" w:rsidR="00AC441B" w:rsidRPr="00EB5B27" w:rsidRDefault="00AC441B" w:rsidP="00FB75E2">
      <w:pPr>
        <w:pStyle w:val="Default"/>
        <w:numPr>
          <w:ilvl w:val="0"/>
          <w:numId w:val="13"/>
        </w:numPr>
        <w:spacing w:after="240"/>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Más desarrolladas (40 % cofinanciación FSE+): Aragón, Cataluña, Madrid, Navarra y País Vasco</w:t>
      </w:r>
      <w:r w:rsidR="00B27EDD">
        <w:rPr>
          <w:rFonts w:ascii="Arial" w:eastAsia="MS Gothic" w:hAnsi="Arial" w:cs="Arial"/>
          <w:color w:val="auto"/>
          <w:sz w:val="22"/>
          <w:szCs w:val="22"/>
        </w:rPr>
        <w:t>.</w:t>
      </w:r>
    </w:p>
    <w:p w14:paraId="7C3B2C11" w14:textId="6C96A9C0" w:rsidR="00AC441B" w:rsidRPr="00EB5B27" w:rsidRDefault="00AC441B" w:rsidP="00FB75E2">
      <w:pPr>
        <w:pStyle w:val="Default"/>
        <w:numPr>
          <w:ilvl w:val="0"/>
          <w:numId w:val="13"/>
        </w:numPr>
        <w:spacing w:after="240"/>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Transición (60 % cofinanciación FSE+): Asturias, Baleares, Canarias, Cantabria, Castilla y León, Comunidad Valenciana, Galicia, La Rioja y Murcia</w:t>
      </w:r>
      <w:r w:rsidR="00B27EDD">
        <w:rPr>
          <w:rFonts w:ascii="Arial" w:eastAsia="MS Gothic" w:hAnsi="Arial" w:cs="Arial"/>
          <w:color w:val="auto"/>
          <w:sz w:val="22"/>
          <w:szCs w:val="22"/>
        </w:rPr>
        <w:t>.</w:t>
      </w:r>
    </w:p>
    <w:p w14:paraId="63D6E2DA" w14:textId="77777777" w:rsidR="002F3C90" w:rsidRDefault="00AC441B" w:rsidP="002F3C90">
      <w:pPr>
        <w:pStyle w:val="Default"/>
        <w:numPr>
          <w:ilvl w:val="0"/>
          <w:numId w:val="13"/>
        </w:numPr>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Menos desarrolladas (85 % cofinanciación FSE+): Andalucía, Castilla-La Mancha, Extremadura, Ceuta y Melilla</w:t>
      </w:r>
      <w:r w:rsidR="00B27EDD">
        <w:rPr>
          <w:rFonts w:ascii="Arial" w:eastAsia="MS Gothic" w:hAnsi="Arial" w:cs="Arial"/>
          <w:color w:val="auto"/>
          <w:sz w:val="22"/>
          <w:szCs w:val="22"/>
        </w:rPr>
        <w:t>.</w:t>
      </w:r>
    </w:p>
    <w:p w14:paraId="63C88A6F" w14:textId="09A68B7A" w:rsidR="00AC441B" w:rsidRPr="002F3C90" w:rsidRDefault="00AC441B" w:rsidP="002F3C90">
      <w:pPr>
        <w:pStyle w:val="Default"/>
        <w:numPr>
          <w:ilvl w:val="0"/>
          <w:numId w:val="25"/>
        </w:numPr>
        <w:jc w:val="both"/>
        <w:rPr>
          <w:rFonts w:ascii="Arial" w:eastAsia="MS Gothic" w:hAnsi="Arial" w:cs="Arial"/>
          <w:color w:val="auto"/>
          <w:sz w:val="22"/>
          <w:szCs w:val="22"/>
        </w:rPr>
      </w:pPr>
      <w:r w:rsidRPr="002F3C90">
        <w:rPr>
          <w:rFonts w:ascii="Arial" w:hAnsi="Arial" w:cs="Arial"/>
          <w:b/>
          <w:bCs/>
          <w:color w:val="auto"/>
          <w:sz w:val="22"/>
          <w:szCs w:val="22"/>
        </w:rPr>
        <w:t>Programa Estatal de Inclusión Social, Garantía Infantil y Lucha contra la Pobreza:</w:t>
      </w:r>
    </w:p>
    <w:p w14:paraId="1F73BF22" w14:textId="77777777" w:rsidR="00AC441B" w:rsidRPr="007C7EDE" w:rsidRDefault="00AC441B" w:rsidP="00934399">
      <w:pPr>
        <w:pStyle w:val="Default"/>
        <w:ind w:left="284"/>
        <w:jc w:val="both"/>
        <w:rPr>
          <w:rFonts w:ascii="Arial" w:eastAsia="MS Gothic" w:hAnsi="Arial" w:cs="Arial"/>
          <w:color w:val="auto"/>
          <w:sz w:val="22"/>
          <w:szCs w:val="22"/>
        </w:rPr>
      </w:pPr>
    </w:p>
    <w:p w14:paraId="36784A07" w14:textId="31D702BD" w:rsidR="00AC441B" w:rsidRPr="00EB5B27" w:rsidRDefault="00AC441B" w:rsidP="00FB75E2">
      <w:pPr>
        <w:pStyle w:val="Default"/>
        <w:numPr>
          <w:ilvl w:val="0"/>
          <w:numId w:val="14"/>
        </w:numPr>
        <w:spacing w:after="240"/>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Más desarrolladas (40 % cofinanciación FSE+): Aragón, Cataluña, Madrid, Navarra y País Vasco</w:t>
      </w:r>
      <w:r w:rsidR="00B27EDD">
        <w:rPr>
          <w:rFonts w:ascii="Arial" w:eastAsia="MS Gothic" w:hAnsi="Arial" w:cs="Arial"/>
          <w:color w:val="auto"/>
          <w:sz w:val="22"/>
          <w:szCs w:val="22"/>
        </w:rPr>
        <w:t>.</w:t>
      </w:r>
    </w:p>
    <w:p w14:paraId="46C7FBA3" w14:textId="36D33579" w:rsidR="00AC441B" w:rsidRPr="00EB5B27" w:rsidRDefault="00AC441B" w:rsidP="00FB75E2">
      <w:pPr>
        <w:pStyle w:val="Default"/>
        <w:numPr>
          <w:ilvl w:val="0"/>
          <w:numId w:val="14"/>
        </w:numPr>
        <w:spacing w:after="240"/>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Transición (60 % cofinanciación FSE+): Asturias, Baleares, Canarias, Cantabria, Castilla y León, Comunidad Valenciana, Galicia, La Rioja y Murcia</w:t>
      </w:r>
      <w:r w:rsidR="00B27EDD">
        <w:rPr>
          <w:rFonts w:ascii="Arial" w:eastAsia="MS Gothic" w:hAnsi="Arial" w:cs="Arial"/>
          <w:color w:val="auto"/>
          <w:sz w:val="22"/>
          <w:szCs w:val="22"/>
        </w:rPr>
        <w:t>.</w:t>
      </w:r>
    </w:p>
    <w:p w14:paraId="7DDB38B8" w14:textId="642F2CB8" w:rsidR="00AC441B" w:rsidRPr="00EB5B27" w:rsidRDefault="00AC441B" w:rsidP="00FB75E2">
      <w:pPr>
        <w:pStyle w:val="Default"/>
        <w:numPr>
          <w:ilvl w:val="0"/>
          <w:numId w:val="14"/>
        </w:numPr>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Menos desarrolladas (85 % cofinanciación FSE+): Andalucía, Castilla-La Mancha, Extremadura, Ceuta y Melilla</w:t>
      </w:r>
      <w:r w:rsidR="00B27EDD">
        <w:rPr>
          <w:rFonts w:ascii="Arial" w:eastAsia="MS Gothic" w:hAnsi="Arial" w:cs="Arial"/>
          <w:color w:val="auto"/>
          <w:sz w:val="22"/>
          <w:szCs w:val="22"/>
        </w:rPr>
        <w:t>.</w:t>
      </w:r>
    </w:p>
    <w:p w14:paraId="5E1BDE4F" w14:textId="77777777" w:rsidR="00AC441B" w:rsidRPr="007C7EDE" w:rsidRDefault="00AC441B" w:rsidP="00934399">
      <w:pPr>
        <w:pStyle w:val="Default"/>
        <w:ind w:left="284"/>
        <w:jc w:val="both"/>
        <w:rPr>
          <w:rFonts w:ascii="Arial" w:eastAsia="MS Gothic" w:hAnsi="Arial" w:cs="Arial"/>
          <w:color w:val="auto"/>
          <w:sz w:val="22"/>
          <w:szCs w:val="22"/>
        </w:rPr>
      </w:pPr>
    </w:p>
    <w:p w14:paraId="37372FD7" w14:textId="5EF93E1E" w:rsidR="00AC441B" w:rsidRPr="00646B48" w:rsidRDefault="00AC441B" w:rsidP="002F3C90">
      <w:pPr>
        <w:pStyle w:val="Default"/>
        <w:numPr>
          <w:ilvl w:val="0"/>
          <w:numId w:val="25"/>
        </w:numPr>
        <w:jc w:val="both"/>
        <w:rPr>
          <w:rFonts w:ascii="Arial" w:hAnsi="Arial" w:cs="Arial"/>
          <w:b/>
          <w:bCs/>
          <w:color w:val="auto"/>
          <w:sz w:val="22"/>
          <w:szCs w:val="22"/>
        </w:rPr>
      </w:pPr>
      <w:r w:rsidRPr="00646B48">
        <w:rPr>
          <w:rFonts w:ascii="Arial" w:hAnsi="Arial" w:cs="Arial"/>
          <w:b/>
          <w:bCs/>
          <w:color w:val="auto"/>
          <w:sz w:val="22"/>
          <w:szCs w:val="22"/>
        </w:rPr>
        <w:lastRenderedPageBreak/>
        <w:t>Programa FSE+ de la Comunidad Autónoma de Canarias -Tramo estatal de la Prioridad de Región Ultraperiférica:</w:t>
      </w:r>
    </w:p>
    <w:p w14:paraId="5B330D91" w14:textId="77777777" w:rsidR="00AC441B" w:rsidRPr="007C7EDE" w:rsidRDefault="00AC441B" w:rsidP="00934399">
      <w:pPr>
        <w:pStyle w:val="Default"/>
        <w:ind w:left="284"/>
        <w:jc w:val="both"/>
        <w:rPr>
          <w:rFonts w:ascii="Arial" w:eastAsia="MS Gothic" w:hAnsi="Arial" w:cs="Arial"/>
          <w:color w:val="auto"/>
          <w:sz w:val="22"/>
          <w:szCs w:val="22"/>
        </w:rPr>
      </w:pPr>
    </w:p>
    <w:p w14:paraId="509C51EF" w14:textId="05D6BD0D" w:rsidR="00AC441B" w:rsidRPr="00EB5B27" w:rsidRDefault="00AC441B" w:rsidP="00934399">
      <w:pPr>
        <w:pStyle w:val="Default"/>
        <w:ind w:left="710" w:hanging="426"/>
        <w:jc w:val="both"/>
        <w:rPr>
          <w:rFonts w:ascii="Arial" w:eastAsia="MS Gothic" w:hAnsi="Arial" w:cs="Arial"/>
          <w:color w:val="auto"/>
          <w:sz w:val="22"/>
          <w:szCs w:val="22"/>
        </w:rPr>
      </w:pPr>
      <w:r w:rsidRPr="00EB5B27">
        <w:rPr>
          <w:rFonts w:ascii="Arial" w:eastAsia="MS Gothic" w:hAnsi="Arial" w:cs="Arial"/>
          <w:color w:val="auto"/>
          <w:sz w:val="22"/>
          <w:szCs w:val="22"/>
        </w:rPr>
        <w:t xml:space="preserve">• </w:t>
      </w:r>
      <w:r w:rsidR="00EE6E9A">
        <w:rPr>
          <w:rFonts w:ascii="Arial" w:eastAsia="MS Gothic" w:hAnsi="Arial" w:cs="Arial"/>
          <w:color w:val="auto"/>
          <w:sz w:val="22"/>
          <w:szCs w:val="22"/>
        </w:rPr>
        <w:t xml:space="preserve">  </w:t>
      </w:r>
      <w:r w:rsidRPr="00EB5B27">
        <w:rPr>
          <w:rFonts w:ascii="Arial" w:eastAsia="MS Gothic" w:hAnsi="Arial" w:cs="Arial"/>
          <w:color w:val="auto"/>
          <w:sz w:val="22"/>
          <w:szCs w:val="22"/>
        </w:rPr>
        <w:t xml:space="preserve">Canarias: (85 % cofinanciación FSE+), asignados al Objetivo Específico h). </w:t>
      </w:r>
    </w:p>
    <w:p w14:paraId="5C2C5B24" w14:textId="3F3C2F6D" w:rsidR="00AF4551" w:rsidRPr="00EB5B27" w:rsidRDefault="00653F0A" w:rsidP="003E6F89">
      <w:pPr>
        <w:spacing w:before="120" w:after="120"/>
        <w:jc w:val="both"/>
        <w:rPr>
          <w:rFonts w:ascii="Arial" w:hAnsi="Arial" w:cs="Arial"/>
          <w:sz w:val="22"/>
          <w:szCs w:val="22"/>
          <w:lang w:val="es-ES_tradnl"/>
        </w:rPr>
      </w:pPr>
      <w:r w:rsidRPr="00EB5B27">
        <w:rPr>
          <w:rFonts w:ascii="Arial" w:hAnsi="Arial" w:cs="Arial"/>
          <w:sz w:val="22"/>
          <w:szCs w:val="22"/>
          <w:u w:val="single"/>
        </w:rPr>
        <w:t xml:space="preserve"> </w:t>
      </w:r>
    </w:p>
    <w:p w14:paraId="2CB1563C" w14:textId="77777777" w:rsidR="0093154A" w:rsidRDefault="0093154A" w:rsidP="00184F39">
      <w:pPr>
        <w:pStyle w:val="Ttulo1"/>
        <w:pBdr>
          <w:top w:val="single" w:sz="4" w:space="1" w:color="auto"/>
          <w:left w:val="single" w:sz="4" w:space="4" w:color="auto"/>
          <w:bottom w:val="single" w:sz="4" w:space="1" w:color="auto"/>
          <w:right w:val="single" w:sz="4" w:space="4" w:color="auto"/>
        </w:pBdr>
        <w:rPr>
          <w:u w:val="none"/>
        </w:rPr>
      </w:pPr>
      <w:bookmarkStart w:id="10" w:name="_Toc164017265"/>
      <w:r w:rsidRPr="00184F39">
        <w:rPr>
          <w:u w:val="none"/>
        </w:rPr>
        <w:t>III.</w:t>
      </w:r>
      <w:r w:rsidRPr="00184F39">
        <w:rPr>
          <w:u w:val="none"/>
        </w:rPr>
        <w:tab/>
        <w:t>BASES DE LICITACIÓN Y ADJUDICACIÓN</w:t>
      </w:r>
      <w:bookmarkEnd w:id="10"/>
    </w:p>
    <w:p w14:paraId="2D67E7A2" w14:textId="77777777" w:rsidR="00471F17" w:rsidRPr="00471F17" w:rsidRDefault="00471F17" w:rsidP="00471F17">
      <w:pPr>
        <w:rPr>
          <w:lang w:val="x-none" w:eastAsia="x-none"/>
        </w:rPr>
      </w:pPr>
    </w:p>
    <w:p w14:paraId="5D6E233F" w14:textId="7BC198F3" w:rsidR="0093154A" w:rsidRPr="00EB5B27" w:rsidRDefault="00AF6661" w:rsidP="00471F17">
      <w:pPr>
        <w:pStyle w:val="Ttulo2"/>
        <w:numPr>
          <w:ilvl w:val="0"/>
          <w:numId w:val="26"/>
        </w:numPr>
      </w:pPr>
      <w:bookmarkStart w:id="11" w:name="_Toc164017266"/>
      <w:r>
        <w:rPr>
          <w:lang w:val="es-ES"/>
        </w:rPr>
        <w:t>R</w:t>
      </w:r>
      <w:r w:rsidRPr="00EB5B27">
        <w:t>EQUISITOS DEL CONTRATISTA</w:t>
      </w:r>
      <w:bookmarkEnd w:id="11"/>
    </w:p>
    <w:p w14:paraId="7F956DB1" w14:textId="77777777" w:rsidR="00816894" w:rsidRPr="009960CF" w:rsidRDefault="00816894" w:rsidP="009960CF">
      <w:pPr>
        <w:pStyle w:val="Prrafodelista"/>
        <w:rPr>
          <w:rFonts w:ascii="Arial" w:hAnsi="Arial" w:cs="Arial"/>
          <w:b/>
          <w:sz w:val="22"/>
          <w:szCs w:val="22"/>
          <w:lang w:val="es-ES_tradnl"/>
        </w:rPr>
      </w:pPr>
    </w:p>
    <w:p w14:paraId="3588E557" w14:textId="46205933" w:rsidR="0093154A" w:rsidRPr="00EB5B27" w:rsidRDefault="0093154A" w:rsidP="00631E41">
      <w:pPr>
        <w:autoSpaceDE w:val="0"/>
        <w:autoSpaceDN w:val="0"/>
        <w:adjustRightInd w:val="0"/>
        <w:jc w:val="both"/>
        <w:rPr>
          <w:rFonts w:ascii="Arial" w:hAnsi="Arial" w:cs="Arial"/>
          <w:sz w:val="22"/>
          <w:szCs w:val="22"/>
        </w:rPr>
      </w:pPr>
      <w:r w:rsidRPr="00EB5B27">
        <w:rPr>
          <w:rFonts w:ascii="Arial" w:hAnsi="Arial" w:cs="Arial"/>
          <w:sz w:val="22"/>
          <w:szCs w:val="22"/>
        </w:rPr>
        <w:t>Las personas físicas o jurídicas españolas o extranjeras, a título individual o en Unión Temporal de Empresarios</w:t>
      </w:r>
      <w:r w:rsidR="00B706E1" w:rsidRPr="00EB5B27">
        <w:rPr>
          <w:rFonts w:ascii="Arial" w:hAnsi="Arial" w:cs="Arial"/>
          <w:sz w:val="22"/>
          <w:szCs w:val="22"/>
        </w:rPr>
        <w:t xml:space="preserve"> o Centro Especial de Empleo</w:t>
      </w:r>
      <w:r w:rsidRPr="00EB5B27">
        <w:rPr>
          <w:rFonts w:ascii="Arial" w:hAnsi="Arial" w:cs="Arial"/>
          <w:sz w:val="22"/>
          <w:szCs w:val="22"/>
        </w:rPr>
        <w:t xml:space="preserve">, que se encuentren interesadas en contratar con </w:t>
      </w:r>
      <w:r w:rsidR="00215701" w:rsidRPr="00EB5B27">
        <w:rPr>
          <w:rFonts w:ascii="Arial" w:hAnsi="Arial" w:cs="Arial"/>
          <w:sz w:val="22"/>
          <w:szCs w:val="22"/>
        </w:rPr>
        <w:t>Inserta Empleo</w:t>
      </w:r>
      <w:r w:rsidRPr="00EB5B27">
        <w:rPr>
          <w:rFonts w:ascii="Arial" w:hAnsi="Arial" w:cs="Arial"/>
          <w:sz w:val="22"/>
          <w:szCs w:val="22"/>
        </w:rPr>
        <w:t xml:space="preserve"> las prestaciones objeto del contrato, deberán </w:t>
      </w:r>
      <w:r w:rsidR="000515C7" w:rsidRPr="003864FF">
        <w:rPr>
          <w:rFonts w:ascii="Arial" w:hAnsi="Arial" w:cs="Arial"/>
          <w:sz w:val="22"/>
          <w:szCs w:val="22"/>
        </w:rPr>
        <w:t xml:space="preserve">tener </w:t>
      </w:r>
      <w:r w:rsidRPr="003864FF">
        <w:rPr>
          <w:rFonts w:ascii="Arial" w:hAnsi="Arial" w:cs="Arial"/>
          <w:sz w:val="22"/>
          <w:szCs w:val="22"/>
        </w:rPr>
        <w:t xml:space="preserve">plena capacidad de obrar, que su finalidad o actividad principal </w:t>
      </w:r>
      <w:r w:rsidR="000515C7" w:rsidRPr="003864FF">
        <w:rPr>
          <w:rFonts w:ascii="Arial" w:hAnsi="Arial" w:cs="Arial"/>
          <w:sz w:val="22"/>
          <w:szCs w:val="22"/>
        </w:rPr>
        <w:t xml:space="preserve">guarde </w:t>
      </w:r>
      <w:r w:rsidRPr="003864FF">
        <w:rPr>
          <w:rFonts w:ascii="Arial" w:hAnsi="Arial" w:cs="Arial"/>
          <w:sz w:val="22"/>
          <w:szCs w:val="22"/>
        </w:rPr>
        <w:t>relación directa con el objeto del contrato, que disponen de una organización con elementos personales y materiales</w:t>
      </w:r>
      <w:r w:rsidRPr="00EB5B27">
        <w:rPr>
          <w:rFonts w:ascii="Arial" w:hAnsi="Arial" w:cs="Arial"/>
          <w:sz w:val="22"/>
          <w:szCs w:val="22"/>
        </w:rPr>
        <w:t xml:space="preserve"> suficientes para la debida ejecución del mismo, que cuentan con la solvencia económica, financiera y técnica necesaria, así como con una acreditada experiencia y reconocimiento en el sector a que se refiere el contrato, y que finalmente se encuentran al corriente de sus obligaciones fiscales y con la Seguridad Social, contando asimismo con cuantas licencias, permisos y autorizaciones resulten preceptivas para la contratación interesada. </w:t>
      </w:r>
    </w:p>
    <w:p w14:paraId="5FD31125" w14:textId="77777777" w:rsidR="00125C9C" w:rsidRPr="00EB5B27" w:rsidRDefault="00125C9C" w:rsidP="00631E41">
      <w:pPr>
        <w:autoSpaceDE w:val="0"/>
        <w:autoSpaceDN w:val="0"/>
        <w:adjustRightInd w:val="0"/>
        <w:jc w:val="both"/>
        <w:rPr>
          <w:rFonts w:ascii="Arial" w:hAnsi="Arial" w:cs="Arial"/>
          <w:sz w:val="22"/>
          <w:szCs w:val="22"/>
        </w:rPr>
      </w:pPr>
    </w:p>
    <w:p w14:paraId="3F45B0C7" w14:textId="13CB9E84" w:rsidR="00125C9C" w:rsidRPr="00EB5B27" w:rsidRDefault="00125C9C" w:rsidP="00631E41">
      <w:pPr>
        <w:autoSpaceDE w:val="0"/>
        <w:autoSpaceDN w:val="0"/>
        <w:adjustRightInd w:val="0"/>
        <w:jc w:val="both"/>
        <w:rPr>
          <w:rFonts w:ascii="Arial" w:hAnsi="Arial" w:cs="Arial"/>
          <w:sz w:val="22"/>
          <w:szCs w:val="22"/>
        </w:rPr>
      </w:pPr>
      <w:r w:rsidRPr="00EB5B27">
        <w:rPr>
          <w:rFonts w:ascii="Arial" w:hAnsi="Arial" w:cs="Arial"/>
          <w:sz w:val="22"/>
          <w:szCs w:val="22"/>
        </w:rPr>
        <w:t>Lo</w:t>
      </w:r>
      <w:r w:rsidR="00B8739E">
        <w:rPr>
          <w:rFonts w:ascii="Arial" w:hAnsi="Arial" w:cs="Arial"/>
          <w:sz w:val="22"/>
          <w:szCs w:val="22"/>
        </w:rPr>
        <w:t>/as</w:t>
      </w:r>
      <w:r w:rsidRPr="00EB5B27">
        <w:rPr>
          <w:rFonts w:ascii="Arial" w:hAnsi="Arial" w:cs="Arial"/>
          <w:sz w:val="22"/>
          <w:szCs w:val="22"/>
        </w:rPr>
        <w:t xml:space="preserve"> </w:t>
      </w:r>
      <w:r w:rsidR="00CC7321">
        <w:rPr>
          <w:rFonts w:ascii="Arial" w:hAnsi="Arial" w:cs="Arial"/>
          <w:sz w:val="22"/>
          <w:szCs w:val="22"/>
        </w:rPr>
        <w:t>licitador</w:t>
      </w:r>
      <w:r w:rsidRPr="00EB5B27">
        <w:rPr>
          <w:rFonts w:ascii="Arial" w:hAnsi="Arial" w:cs="Arial"/>
          <w:sz w:val="22"/>
          <w:szCs w:val="22"/>
        </w:rPr>
        <w:t>es</w:t>
      </w:r>
      <w:r w:rsidR="00B8739E">
        <w:rPr>
          <w:rFonts w:ascii="Arial" w:hAnsi="Arial" w:cs="Arial"/>
          <w:sz w:val="22"/>
          <w:szCs w:val="22"/>
        </w:rPr>
        <w:t>/as</w:t>
      </w:r>
      <w:r w:rsidRPr="00EB5B27">
        <w:rPr>
          <w:rFonts w:ascii="Arial" w:hAnsi="Arial" w:cs="Arial"/>
          <w:sz w:val="22"/>
          <w:szCs w:val="22"/>
        </w:rPr>
        <w:t xml:space="preserve"> que tengan la condición de Centro Especial de Empleo, con independencia del número de trabajadores</w:t>
      </w:r>
      <w:r w:rsidR="006F420F">
        <w:rPr>
          <w:rFonts w:ascii="Arial" w:hAnsi="Arial" w:cs="Arial"/>
          <w:sz w:val="22"/>
          <w:szCs w:val="22"/>
        </w:rPr>
        <w:t>/as</w:t>
      </w:r>
      <w:r w:rsidRPr="00EB5B27">
        <w:rPr>
          <w:rFonts w:ascii="Arial" w:hAnsi="Arial" w:cs="Arial"/>
          <w:sz w:val="22"/>
          <w:szCs w:val="22"/>
        </w:rPr>
        <w:t xml:space="preserve"> que cuente en su plantilla, deberá</w:t>
      </w:r>
      <w:r w:rsidR="005A1B2A">
        <w:rPr>
          <w:rFonts w:ascii="Arial" w:hAnsi="Arial" w:cs="Arial"/>
          <w:sz w:val="22"/>
          <w:szCs w:val="22"/>
        </w:rPr>
        <w:t>n</w:t>
      </w:r>
      <w:r w:rsidRPr="00EB5B27">
        <w:rPr>
          <w:rFonts w:ascii="Arial" w:hAnsi="Arial" w:cs="Arial"/>
          <w:sz w:val="22"/>
          <w:szCs w:val="22"/>
        </w:rPr>
        <w:t xml:space="preserve"> </w:t>
      </w:r>
      <w:r w:rsidR="00E35BC7" w:rsidRPr="003864FF">
        <w:rPr>
          <w:rFonts w:ascii="Arial" w:hAnsi="Arial" w:cs="Arial"/>
          <w:sz w:val="22"/>
          <w:szCs w:val="22"/>
        </w:rPr>
        <w:t xml:space="preserve">disponer del </w:t>
      </w:r>
      <w:r w:rsidRPr="003864FF">
        <w:rPr>
          <w:rFonts w:ascii="Arial" w:hAnsi="Arial" w:cs="Arial"/>
          <w:sz w:val="22"/>
          <w:szCs w:val="22"/>
        </w:rPr>
        <w:t>documento</w:t>
      </w:r>
      <w:r w:rsidRPr="00EB5B27">
        <w:rPr>
          <w:rFonts w:ascii="Arial" w:hAnsi="Arial" w:cs="Arial"/>
          <w:sz w:val="22"/>
          <w:szCs w:val="22"/>
        </w:rPr>
        <w:t xml:space="preserve"> acreditativo de la concesión administrativa para operar como Centro Especial de Empleo.</w:t>
      </w:r>
    </w:p>
    <w:p w14:paraId="6F9B9131" w14:textId="77777777" w:rsidR="00125C9C" w:rsidRPr="00EB5B27" w:rsidRDefault="00125C9C" w:rsidP="00631E41">
      <w:pPr>
        <w:autoSpaceDE w:val="0"/>
        <w:autoSpaceDN w:val="0"/>
        <w:adjustRightInd w:val="0"/>
        <w:jc w:val="both"/>
        <w:rPr>
          <w:rFonts w:ascii="Arial" w:hAnsi="Arial" w:cs="Arial"/>
          <w:sz w:val="22"/>
          <w:szCs w:val="22"/>
        </w:rPr>
      </w:pPr>
    </w:p>
    <w:p w14:paraId="3E1DE8E8" w14:textId="49657674" w:rsidR="0001152C" w:rsidRDefault="00125C9C" w:rsidP="00631E41">
      <w:pPr>
        <w:autoSpaceDE w:val="0"/>
        <w:autoSpaceDN w:val="0"/>
        <w:adjustRightInd w:val="0"/>
        <w:jc w:val="both"/>
        <w:rPr>
          <w:rFonts w:ascii="Arial" w:hAnsi="Arial" w:cs="Arial"/>
          <w:sz w:val="22"/>
          <w:szCs w:val="22"/>
        </w:rPr>
      </w:pPr>
      <w:r w:rsidRPr="00EB5B27">
        <w:rPr>
          <w:rFonts w:ascii="Arial" w:hAnsi="Arial" w:cs="Arial"/>
          <w:sz w:val="22"/>
          <w:szCs w:val="22"/>
        </w:rPr>
        <w:t>Los</w:t>
      </w:r>
      <w:r w:rsidR="00975D44">
        <w:rPr>
          <w:rFonts w:ascii="Arial" w:hAnsi="Arial" w:cs="Arial"/>
          <w:sz w:val="22"/>
          <w:szCs w:val="22"/>
        </w:rPr>
        <w:t>/as</w:t>
      </w:r>
      <w:r w:rsidRPr="00EB5B27">
        <w:rPr>
          <w:rFonts w:ascii="Arial" w:hAnsi="Arial" w:cs="Arial"/>
          <w:sz w:val="22"/>
          <w:szCs w:val="22"/>
        </w:rPr>
        <w:t xml:space="preserve"> empresarios</w:t>
      </w:r>
      <w:r w:rsidR="00975D44">
        <w:rPr>
          <w:rFonts w:ascii="Arial" w:hAnsi="Arial" w:cs="Arial"/>
          <w:sz w:val="22"/>
          <w:szCs w:val="22"/>
        </w:rPr>
        <w:t>/as</w:t>
      </w:r>
      <w:r w:rsidRPr="00EB5B27">
        <w:rPr>
          <w:rFonts w:ascii="Arial" w:hAnsi="Arial" w:cs="Arial"/>
          <w:sz w:val="22"/>
          <w:szCs w:val="22"/>
        </w:rPr>
        <w:t xml:space="preserve"> que deseen concurrir integrados</w:t>
      </w:r>
      <w:r w:rsidR="00975D44">
        <w:rPr>
          <w:rFonts w:ascii="Arial" w:hAnsi="Arial" w:cs="Arial"/>
          <w:sz w:val="22"/>
          <w:szCs w:val="22"/>
        </w:rPr>
        <w:t>/as</w:t>
      </w:r>
      <w:r w:rsidRPr="00EB5B27">
        <w:rPr>
          <w:rFonts w:ascii="Arial" w:hAnsi="Arial" w:cs="Arial"/>
          <w:sz w:val="22"/>
          <w:szCs w:val="22"/>
        </w:rPr>
        <w:t xml:space="preserve"> en una Unión Temporal </w:t>
      </w:r>
      <w:r w:rsidRPr="003864FF">
        <w:rPr>
          <w:rFonts w:ascii="Arial" w:hAnsi="Arial" w:cs="Arial"/>
          <w:sz w:val="22"/>
          <w:szCs w:val="22"/>
        </w:rPr>
        <w:t xml:space="preserve">deberán </w:t>
      </w:r>
      <w:r w:rsidR="00134064" w:rsidRPr="003864FF">
        <w:rPr>
          <w:rFonts w:ascii="Arial" w:hAnsi="Arial" w:cs="Arial"/>
          <w:sz w:val="22"/>
          <w:szCs w:val="22"/>
        </w:rPr>
        <w:t xml:space="preserve">facilitar </w:t>
      </w:r>
      <w:r w:rsidRPr="003864FF">
        <w:rPr>
          <w:rFonts w:ascii="Arial" w:hAnsi="Arial" w:cs="Arial"/>
          <w:sz w:val="22"/>
          <w:szCs w:val="22"/>
        </w:rPr>
        <w:t>los</w:t>
      </w:r>
      <w:r w:rsidRPr="002020DD">
        <w:rPr>
          <w:rFonts w:ascii="Arial" w:hAnsi="Arial" w:cs="Arial"/>
          <w:sz w:val="22"/>
          <w:szCs w:val="22"/>
        </w:rPr>
        <w:t xml:space="preserve"> nombres y circunstancias de los</w:t>
      </w:r>
      <w:r w:rsidR="00784776">
        <w:rPr>
          <w:rFonts w:ascii="Arial" w:hAnsi="Arial" w:cs="Arial"/>
          <w:sz w:val="22"/>
          <w:szCs w:val="22"/>
        </w:rPr>
        <w:t>/as</w:t>
      </w:r>
      <w:r w:rsidRPr="002020DD">
        <w:rPr>
          <w:rFonts w:ascii="Arial" w:hAnsi="Arial" w:cs="Arial"/>
          <w:sz w:val="22"/>
          <w:szCs w:val="22"/>
        </w:rPr>
        <w:t xml:space="preserve"> que la constituyan</w:t>
      </w:r>
      <w:r w:rsidR="009E4C1A">
        <w:rPr>
          <w:rFonts w:ascii="Arial" w:hAnsi="Arial" w:cs="Arial"/>
          <w:sz w:val="22"/>
          <w:szCs w:val="22"/>
        </w:rPr>
        <w:t>,</w:t>
      </w:r>
      <w:r w:rsidRPr="002020DD">
        <w:rPr>
          <w:rFonts w:ascii="Arial" w:hAnsi="Arial" w:cs="Arial"/>
          <w:sz w:val="22"/>
          <w:szCs w:val="22"/>
        </w:rPr>
        <w:t xml:space="preserve"> y la participación de cada uno</w:t>
      </w:r>
      <w:r w:rsidR="00784776">
        <w:rPr>
          <w:rFonts w:ascii="Arial" w:hAnsi="Arial" w:cs="Arial"/>
          <w:sz w:val="22"/>
          <w:szCs w:val="22"/>
        </w:rPr>
        <w:t>/a</w:t>
      </w:r>
      <w:r w:rsidRPr="002020DD">
        <w:rPr>
          <w:rFonts w:ascii="Arial" w:hAnsi="Arial" w:cs="Arial"/>
          <w:sz w:val="22"/>
          <w:szCs w:val="22"/>
        </w:rPr>
        <w:t>, así com</w:t>
      </w:r>
      <w:r w:rsidRPr="00EB5B27">
        <w:rPr>
          <w:rFonts w:ascii="Arial" w:hAnsi="Arial" w:cs="Arial"/>
          <w:sz w:val="22"/>
          <w:szCs w:val="22"/>
        </w:rPr>
        <w:t xml:space="preserve">o </w:t>
      </w:r>
      <w:r w:rsidR="00E4296D" w:rsidRPr="003864FF">
        <w:rPr>
          <w:rFonts w:ascii="Arial" w:hAnsi="Arial" w:cs="Arial"/>
          <w:sz w:val="22"/>
          <w:szCs w:val="22"/>
        </w:rPr>
        <w:t xml:space="preserve">asumir </w:t>
      </w:r>
      <w:r w:rsidRPr="003864FF">
        <w:rPr>
          <w:rFonts w:ascii="Arial" w:hAnsi="Arial" w:cs="Arial"/>
          <w:sz w:val="22"/>
          <w:szCs w:val="22"/>
        </w:rPr>
        <w:t>el compromiso</w:t>
      </w:r>
      <w:r w:rsidRPr="00EB5B27">
        <w:rPr>
          <w:rFonts w:ascii="Arial" w:hAnsi="Arial" w:cs="Arial"/>
          <w:sz w:val="22"/>
          <w:szCs w:val="22"/>
        </w:rPr>
        <w:t xml:space="preserve"> de constituirse formalmente en unión temporal en caso de resultar </w:t>
      </w:r>
      <w:r w:rsidR="00CC7321">
        <w:rPr>
          <w:rFonts w:ascii="Arial" w:hAnsi="Arial" w:cs="Arial"/>
          <w:sz w:val="22"/>
          <w:szCs w:val="22"/>
        </w:rPr>
        <w:t>adjudicatario/a</w:t>
      </w:r>
      <w:r w:rsidRPr="00EB5B27">
        <w:rPr>
          <w:rFonts w:ascii="Arial" w:hAnsi="Arial" w:cs="Arial"/>
          <w:sz w:val="22"/>
          <w:szCs w:val="22"/>
        </w:rPr>
        <w:t>s del contrato. Los</w:t>
      </w:r>
      <w:r w:rsidR="004C38AF">
        <w:rPr>
          <w:rFonts w:ascii="Arial" w:hAnsi="Arial" w:cs="Arial"/>
          <w:sz w:val="22"/>
          <w:szCs w:val="22"/>
        </w:rPr>
        <w:t>/as</w:t>
      </w:r>
      <w:r w:rsidRPr="00EB5B27">
        <w:rPr>
          <w:rFonts w:ascii="Arial" w:hAnsi="Arial" w:cs="Arial"/>
          <w:sz w:val="22"/>
          <w:szCs w:val="22"/>
        </w:rPr>
        <w:t xml:space="preserve"> empresarios</w:t>
      </w:r>
      <w:r w:rsidR="004C38AF">
        <w:rPr>
          <w:rFonts w:ascii="Arial" w:hAnsi="Arial" w:cs="Arial"/>
          <w:sz w:val="22"/>
          <w:szCs w:val="22"/>
        </w:rPr>
        <w:t>/as</w:t>
      </w:r>
      <w:r w:rsidRPr="00EB5B27">
        <w:rPr>
          <w:rFonts w:ascii="Arial" w:hAnsi="Arial" w:cs="Arial"/>
          <w:sz w:val="22"/>
          <w:szCs w:val="22"/>
        </w:rPr>
        <w:t xml:space="preserve"> que concurran agrupados</w:t>
      </w:r>
      <w:r w:rsidR="004E06FD">
        <w:rPr>
          <w:rFonts w:ascii="Arial" w:hAnsi="Arial" w:cs="Arial"/>
          <w:sz w:val="22"/>
          <w:szCs w:val="22"/>
        </w:rPr>
        <w:t>/as</w:t>
      </w:r>
      <w:r w:rsidRPr="00EB5B27">
        <w:rPr>
          <w:rFonts w:ascii="Arial" w:hAnsi="Arial" w:cs="Arial"/>
          <w:sz w:val="22"/>
          <w:szCs w:val="22"/>
        </w:rPr>
        <w:t xml:space="preserve"> en uniones temporales quedarán obligado</w:t>
      </w:r>
      <w:r w:rsidR="004E06FD">
        <w:rPr>
          <w:rFonts w:ascii="Arial" w:hAnsi="Arial" w:cs="Arial"/>
          <w:sz w:val="22"/>
          <w:szCs w:val="22"/>
        </w:rPr>
        <w:t>/as</w:t>
      </w:r>
      <w:r w:rsidRPr="00EB5B27">
        <w:rPr>
          <w:rFonts w:ascii="Arial" w:hAnsi="Arial" w:cs="Arial"/>
          <w:sz w:val="22"/>
          <w:szCs w:val="22"/>
        </w:rPr>
        <w:t xml:space="preserve"> solidariamente y deberán nombrar un representante o apoderado</w:t>
      </w:r>
      <w:r w:rsidR="004E06FD">
        <w:rPr>
          <w:rFonts w:ascii="Arial" w:hAnsi="Arial" w:cs="Arial"/>
          <w:sz w:val="22"/>
          <w:szCs w:val="22"/>
        </w:rPr>
        <w:t>/a</w:t>
      </w:r>
      <w:r w:rsidRPr="00EB5B27">
        <w:rPr>
          <w:rFonts w:ascii="Arial" w:hAnsi="Arial" w:cs="Arial"/>
          <w:sz w:val="22"/>
          <w:szCs w:val="22"/>
        </w:rPr>
        <w:t xml:space="preserve"> único</w:t>
      </w:r>
      <w:r w:rsidR="004E06FD">
        <w:rPr>
          <w:rFonts w:ascii="Arial" w:hAnsi="Arial" w:cs="Arial"/>
          <w:sz w:val="22"/>
          <w:szCs w:val="22"/>
        </w:rPr>
        <w:t>/a</w:t>
      </w:r>
      <w:r w:rsidRPr="00EB5B27">
        <w:rPr>
          <w:rFonts w:ascii="Arial" w:hAnsi="Arial" w:cs="Arial"/>
          <w:sz w:val="22"/>
          <w:szCs w:val="22"/>
        </w:rPr>
        <w:t xml:space="preserve"> de la unión con poderes bastantes para ejercitar los derechos y cumplir las obligaciones que del contrato se deriven hasta la extinción del mismo</w:t>
      </w:r>
      <w:r w:rsidR="004C59BC">
        <w:rPr>
          <w:rFonts w:ascii="Arial" w:hAnsi="Arial" w:cs="Arial"/>
          <w:sz w:val="22"/>
          <w:szCs w:val="22"/>
        </w:rPr>
        <w:t>;</w:t>
      </w:r>
      <w:r w:rsidRPr="00EB5B27">
        <w:rPr>
          <w:rFonts w:ascii="Arial" w:hAnsi="Arial" w:cs="Arial"/>
          <w:sz w:val="22"/>
          <w:szCs w:val="22"/>
        </w:rPr>
        <w:t xml:space="preserve"> sin perjuicio de la existencia de poderes mancomunados que puedan otorgar para cobros y pagos de cuantía significativa.</w:t>
      </w:r>
    </w:p>
    <w:p w14:paraId="1C7CD989" w14:textId="7A5ECC17" w:rsidR="0001152C" w:rsidRPr="00543F6B" w:rsidRDefault="00CF7A1C" w:rsidP="00543F6B">
      <w:pPr>
        <w:pStyle w:val="Ttulo3"/>
        <w:rPr>
          <w:sz w:val="24"/>
          <w:szCs w:val="24"/>
        </w:rPr>
      </w:pPr>
      <w:bookmarkStart w:id="12" w:name="_Toc164017267"/>
      <w:r w:rsidRPr="00543F6B">
        <w:rPr>
          <w:sz w:val="24"/>
          <w:szCs w:val="24"/>
        </w:rPr>
        <w:t>1.</w:t>
      </w:r>
      <w:r w:rsidR="00894951" w:rsidRPr="00543F6B">
        <w:rPr>
          <w:sz w:val="24"/>
          <w:szCs w:val="24"/>
        </w:rPr>
        <w:t>1</w:t>
      </w:r>
      <w:r w:rsidRPr="00543F6B">
        <w:rPr>
          <w:sz w:val="24"/>
          <w:szCs w:val="24"/>
        </w:rPr>
        <w:t xml:space="preserve"> </w:t>
      </w:r>
      <w:r w:rsidRPr="00543F6B">
        <w:rPr>
          <w:sz w:val="24"/>
          <w:szCs w:val="24"/>
        </w:rPr>
        <w:tab/>
      </w:r>
      <w:r w:rsidR="0001152C" w:rsidRPr="00543F6B">
        <w:rPr>
          <w:sz w:val="24"/>
          <w:szCs w:val="24"/>
        </w:rPr>
        <w:t>Cuota de reserva de puestos de trabajo para personas con discapacidad.</w:t>
      </w:r>
      <w:bookmarkEnd w:id="12"/>
    </w:p>
    <w:p w14:paraId="7CB21AA8" w14:textId="77777777" w:rsidR="00125C9C" w:rsidRPr="00EB5B27" w:rsidRDefault="00125C9C" w:rsidP="00B61D69">
      <w:pPr>
        <w:autoSpaceDE w:val="0"/>
        <w:autoSpaceDN w:val="0"/>
        <w:adjustRightInd w:val="0"/>
        <w:ind w:left="708"/>
        <w:jc w:val="both"/>
        <w:rPr>
          <w:rFonts w:ascii="Arial" w:hAnsi="Arial" w:cs="Arial"/>
          <w:sz w:val="22"/>
          <w:szCs w:val="22"/>
        </w:rPr>
      </w:pPr>
    </w:p>
    <w:p w14:paraId="57B5A095" w14:textId="0E7867E0" w:rsidR="00125C9C" w:rsidRPr="00FD37B0" w:rsidRDefault="00125C9C" w:rsidP="00D61594">
      <w:pPr>
        <w:pStyle w:val="Default"/>
        <w:jc w:val="both"/>
        <w:rPr>
          <w:rFonts w:ascii="Arial" w:hAnsi="Arial" w:cs="Arial"/>
          <w:color w:val="auto"/>
          <w:sz w:val="22"/>
          <w:szCs w:val="22"/>
        </w:rPr>
      </w:pPr>
      <w:r w:rsidRPr="00EB5B27">
        <w:rPr>
          <w:rFonts w:ascii="Arial" w:hAnsi="Arial" w:cs="Arial"/>
          <w:color w:val="auto"/>
          <w:sz w:val="22"/>
          <w:szCs w:val="22"/>
        </w:rPr>
        <w:t>P</w:t>
      </w:r>
      <w:r w:rsidR="0093154A" w:rsidRPr="00EB5B27">
        <w:rPr>
          <w:rFonts w:ascii="Arial" w:hAnsi="Arial" w:cs="Arial"/>
          <w:color w:val="auto"/>
          <w:sz w:val="22"/>
          <w:szCs w:val="22"/>
        </w:rPr>
        <w:t xml:space="preserve">ara participar en la </w:t>
      </w:r>
      <w:r w:rsidR="0093154A" w:rsidRPr="00FD37B0">
        <w:rPr>
          <w:rFonts w:ascii="Arial" w:hAnsi="Arial" w:cs="Arial"/>
          <w:color w:val="auto"/>
          <w:sz w:val="22"/>
          <w:szCs w:val="22"/>
        </w:rPr>
        <w:t>presente licitación, aquellos</w:t>
      </w:r>
      <w:r w:rsidR="00784776">
        <w:rPr>
          <w:rFonts w:ascii="Arial" w:hAnsi="Arial" w:cs="Arial"/>
          <w:color w:val="auto"/>
          <w:sz w:val="22"/>
          <w:szCs w:val="22"/>
        </w:rPr>
        <w:t>/as</w:t>
      </w:r>
      <w:r w:rsidR="0093154A" w:rsidRPr="00FD37B0">
        <w:rPr>
          <w:rFonts w:ascii="Arial" w:hAnsi="Arial" w:cs="Arial"/>
          <w:color w:val="auto"/>
          <w:sz w:val="22"/>
          <w:szCs w:val="22"/>
        </w:rPr>
        <w:t xml:space="preserve"> </w:t>
      </w:r>
      <w:r w:rsidR="00CC7321">
        <w:rPr>
          <w:rFonts w:ascii="Arial" w:hAnsi="Arial" w:cs="Arial"/>
          <w:color w:val="auto"/>
          <w:sz w:val="22"/>
          <w:szCs w:val="22"/>
        </w:rPr>
        <w:t>licitador</w:t>
      </w:r>
      <w:r w:rsidR="00B379EE">
        <w:rPr>
          <w:rFonts w:ascii="Arial" w:hAnsi="Arial" w:cs="Arial"/>
          <w:color w:val="auto"/>
          <w:sz w:val="22"/>
          <w:szCs w:val="22"/>
        </w:rPr>
        <w:t>es/a</w:t>
      </w:r>
      <w:r w:rsidR="0093154A" w:rsidRPr="00FD37B0">
        <w:rPr>
          <w:rFonts w:ascii="Arial" w:hAnsi="Arial" w:cs="Arial"/>
          <w:color w:val="auto"/>
          <w:sz w:val="22"/>
          <w:szCs w:val="22"/>
        </w:rPr>
        <w:t xml:space="preserve">s que cuenten con 50 o más trabajadores/as, </w:t>
      </w:r>
      <w:r w:rsidR="0007104D" w:rsidRPr="00FD37B0">
        <w:rPr>
          <w:rFonts w:ascii="Arial" w:hAnsi="Arial" w:cs="Arial"/>
          <w:color w:val="auto"/>
          <w:sz w:val="22"/>
          <w:szCs w:val="22"/>
        </w:rPr>
        <w:t xml:space="preserve">deberán </w:t>
      </w:r>
      <w:r w:rsidR="008A2D7E" w:rsidRPr="00FD37B0">
        <w:rPr>
          <w:rFonts w:ascii="Arial" w:hAnsi="Arial" w:cs="Arial"/>
          <w:color w:val="auto"/>
          <w:sz w:val="22"/>
          <w:szCs w:val="22"/>
        </w:rPr>
        <w:t xml:space="preserve">cumplir con </w:t>
      </w:r>
      <w:r w:rsidR="0007104D" w:rsidRPr="00FD37B0">
        <w:rPr>
          <w:rFonts w:ascii="Arial" w:hAnsi="Arial" w:cs="Arial"/>
          <w:color w:val="auto"/>
          <w:sz w:val="22"/>
          <w:szCs w:val="22"/>
        </w:rPr>
        <w:t xml:space="preserve">los requisitos </w:t>
      </w:r>
      <w:r w:rsidR="0093154A" w:rsidRPr="00FD37B0">
        <w:rPr>
          <w:rFonts w:ascii="Arial" w:hAnsi="Arial" w:cs="Arial"/>
          <w:color w:val="auto"/>
          <w:sz w:val="22"/>
          <w:szCs w:val="22"/>
        </w:rPr>
        <w:t>conforme al artículo 42 del Real Decreto Legislativo 1/2013, de 29 de noviembre, por el que se aprueba el Texto Refundido de la Ley General de derechos de las personas con discapacidad y de su inclu</w:t>
      </w:r>
      <w:r w:rsidR="003C559B" w:rsidRPr="00FD37B0">
        <w:rPr>
          <w:rFonts w:ascii="Arial" w:hAnsi="Arial" w:cs="Arial"/>
          <w:color w:val="auto"/>
          <w:sz w:val="22"/>
          <w:szCs w:val="22"/>
        </w:rPr>
        <w:t>sión social</w:t>
      </w:r>
      <w:r w:rsidRPr="00FD37B0">
        <w:rPr>
          <w:rFonts w:ascii="Arial" w:hAnsi="Arial" w:cs="Arial"/>
          <w:color w:val="auto"/>
          <w:sz w:val="22"/>
          <w:szCs w:val="22"/>
        </w:rPr>
        <w:t>.</w:t>
      </w:r>
    </w:p>
    <w:p w14:paraId="6DDE5037" w14:textId="77777777" w:rsidR="00125C9C" w:rsidRPr="00FD37B0" w:rsidRDefault="00125C9C" w:rsidP="00D61594">
      <w:pPr>
        <w:pStyle w:val="Default"/>
        <w:jc w:val="both"/>
        <w:rPr>
          <w:rFonts w:ascii="Arial" w:hAnsi="Arial" w:cs="Arial"/>
          <w:color w:val="auto"/>
          <w:sz w:val="22"/>
          <w:szCs w:val="22"/>
        </w:rPr>
      </w:pPr>
    </w:p>
    <w:p w14:paraId="04B830E4" w14:textId="7C88F78B" w:rsidR="0093154A" w:rsidRPr="00FD37B0" w:rsidRDefault="00125C9C" w:rsidP="00D61594">
      <w:pPr>
        <w:pStyle w:val="Default"/>
        <w:jc w:val="both"/>
        <w:rPr>
          <w:rFonts w:ascii="Arial" w:hAnsi="Arial" w:cs="Arial"/>
          <w:color w:val="auto"/>
          <w:sz w:val="22"/>
          <w:szCs w:val="22"/>
        </w:rPr>
      </w:pPr>
      <w:r w:rsidRPr="00FD37B0">
        <w:rPr>
          <w:rFonts w:ascii="Arial" w:hAnsi="Arial" w:cs="Arial"/>
          <w:color w:val="auto"/>
          <w:sz w:val="22"/>
          <w:szCs w:val="22"/>
        </w:rPr>
        <w:t xml:space="preserve">En el caso de </w:t>
      </w:r>
      <w:r w:rsidR="009509A9" w:rsidRPr="00FD37B0">
        <w:rPr>
          <w:rFonts w:ascii="Arial" w:hAnsi="Arial" w:cs="Arial"/>
          <w:color w:val="auto"/>
          <w:sz w:val="22"/>
          <w:szCs w:val="22"/>
        </w:rPr>
        <w:t xml:space="preserve">haber optado por </w:t>
      </w:r>
      <w:r w:rsidR="0093154A" w:rsidRPr="00FD37B0">
        <w:rPr>
          <w:rFonts w:ascii="Arial" w:hAnsi="Arial" w:cs="Arial"/>
          <w:color w:val="auto"/>
          <w:sz w:val="22"/>
          <w:szCs w:val="22"/>
        </w:rPr>
        <w:t>medidas alternativas</w:t>
      </w:r>
      <w:r w:rsidR="00DB095C" w:rsidRPr="00FD37B0">
        <w:rPr>
          <w:rFonts w:ascii="Arial" w:hAnsi="Arial" w:cs="Arial"/>
          <w:color w:val="auto"/>
          <w:sz w:val="22"/>
          <w:szCs w:val="22"/>
        </w:rPr>
        <w:t xml:space="preserve"> conforme a lo estipulado en el Real Decreto 364/2005, de 8 de abril, que regula el cumplimiento alternativo con carácter excepcional de la cuota de reserva a favor de</w:t>
      </w:r>
      <w:r w:rsidR="00A9627B" w:rsidRPr="00FD37B0">
        <w:rPr>
          <w:rFonts w:ascii="Arial" w:hAnsi="Arial" w:cs="Arial"/>
          <w:color w:val="auto"/>
          <w:sz w:val="22"/>
          <w:szCs w:val="22"/>
        </w:rPr>
        <w:t xml:space="preserve"> personas</w:t>
      </w:r>
      <w:r w:rsidR="00DB095C" w:rsidRPr="00FD37B0">
        <w:rPr>
          <w:rFonts w:ascii="Arial" w:hAnsi="Arial" w:cs="Arial"/>
          <w:color w:val="auto"/>
          <w:sz w:val="22"/>
          <w:szCs w:val="22"/>
        </w:rPr>
        <w:t xml:space="preserve"> </w:t>
      </w:r>
      <w:r w:rsidR="00A9627B" w:rsidRPr="00FD37B0">
        <w:rPr>
          <w:rFonts w:ascii="Arial" w:hAnsi="Arial" w:cs="Arial"/>
          <w:color w:val="auto"/>
          <w:sz w:val="22"/>
          <w:szCs w:val="22"/>
        </w:rPr>
        <w:t xml:space="preserve">trabajadoras </w:t>
      </w:r>
      <w:r w:rsidR="00DB095C" w:rsidRPr="00FD37B0">
        <w:rPr>
          <w:rFonts w:ascii="Arial" w:hAnsi="Arial" w:cs="Arial"/>
          <w:color w:val="auto"/>
          <w:sz w:val="22"/>
          <w:szCs w:val="22"/>
        </w:rPr>
        <w:t>con discapacidad</w:t>
      </w:r>
      <w:r w:rsidR="00934399">
        <w:rPr>
          <w:rFonts w:ascii="Arial" w:hAnsi="Arial" w:cs="Arial"/>
          <w:color w:val="auto"/>
          <w:sz w:val="22"/>
          <w:szCs w:val="22"/>
        </w:rPr>
        <w:t>,</w:t>
      </w:r>
      <w:r w:rsidR="0093154A" w:rsidRPr="00FD37B0">
        <w:rPr>
          <w:rFonts w:ascii="Arial" w:hAnsi="Arial" w:cs="Arial"/>
          <w:color w:val="auto"/>
          <w:sz w:val="22"/>
          <w:szCs w:val="22"/>
        </w:rPr>
        <w:t xml:space="preserve"> </w:t>
      </w:r>
      <w:r w:rsidR="00A329EC" w:rsidRPr="00FD37B0">
        <w:rPr>
          <w:rFonts w:ascii="Arial" w:hAnsi="Arial" w:cs="Arial"/>
          <w:color w:val="auto"/>
          <w:sz w:val="22"/>
          <w:szCs w:val="22"/>
        </w:rPr>
        <w:t xml:space="preserve">el </w:t>
      </w:r>
      <w:r w:rsidR="00CC7321">
        <w:rPr>
          <w:rFonts w:ascii="Arial" w:hAnsi="Arial" w:cs="Arial"/>
          <w:color w:val="auto"/>
          <w:sz w:val="22"/>
          <w:szCs w:val="22"/>
        </w:rPr>
        <w:t>licitador/a</w:t>
      </w:r>
      <w:r w:rsidR="00A329EC" w:rsidRPr="00FD37B0">
        <w:rPr>
          <w:rFonts w:ascii="Arial" w:hAnsi="Arial" w:cs="Arial"/>
          <w:color w:val="auto"/>
          <w:sz w:val="22"/>
          <w:szCs w:val="22"/>
        </w:rPr>
        <w:t xml:space="preserve"> </w:t>
      </w:r>
      <w:r w:rsidR="008D12D4" w:rsidRPr="00FD37B0">
        <w:rPr>
          <w:rFonts w:ascii="Arial" w:hAnsi="Arial" w:cs="Arial"/>
          <w:color w:val="auto"/>
          <w:sz w:val="22"/>
          <w:szCs w:val="22"/>
        </w:rPr>
        <w:t xml:space="preserve">deberá </w:t>
      </w:r>
      <w:r w:rsidR="002517F5" w:rsidRPr="00FD37B0">
        <w:rPr>
          <w:rFonts w:ascii="Arial" w:hAnsi="Arial" w:cs="Arial"/>
          <w:color w:val="auto"/>
          <w:sz w:val="22"/>
          <w:szCs w:val="22"/>
        </w:rPr>
        <w:t xml:space="preserve">disponer de </w:t>
      </w:r>
      <w:r w:rsidR="0093154A" w:rsidRPr="00FD37B0">
        <w:rPr>
          <w:rFonts w:ascii="Arial" w:hAnsi="Arial" w:cs="Arial"/>
          <w:color w:val="auto"/>
          <w:sz w:val="22"/>
          <w:szCs w:val="22"/>
        </w:rPr>
        <w:t xml:space="preserve">una copia de la declaración de excepcionalidad y una declaración con las medidas concretas aplicadas a tal efecto. </w:t>
      </w:r>
      <w:r w:rsidR="00B439F5" w:rsidRPr="00FD37B0">
        <w:rPr>
          <w:rFonts w:ascii="Arial" w:hAnsi="Arial" w:cs="Arial"/>
          <w:color w:val="auto"/>
          <w:sz w:val="22"/>
          <w:szCs w:val="22"/>
        </w:rPr>
        <w:t>A</w:t>
      </w:r>
      <w:r w:rsidR="0093154A" w:rsidRPr="00FD37B0">
        <w:rPr>
          <w:rFonts w:ascii="Arial" w:hAnsi="Arial" w:cs="Arial"/>
          <w:color w:val="auto"/>
          <w:sz w:val="22"/>
          <w:szCs w:val="22"/>
        </w:rPr>
        <w:t>demás</w:t>
      </w:r>
      <w:r w:rsidR="00B439F5" w:rsidRPr="00FD37B0">
        <w:rPr>
          <w:rFonts w:ascii="Arial" w:hAnsi="Arial" w:cs="Arial"/>
          <w:color w:val="auto"/>
          <w:sz w:val="22"/>
          <w:szCs w:val="22"/>
        </w:rPr>
        <w:t xml:space="preserve"> de</w:t>
      </w:r>
      <w:r w:rsidR="0093154A" w:rsidRPr="00FD37B0">
        <w:rPr>
          <w:rFonts w:ascii="Arial" w:hAnsi="Arial" w:cs="Arial"/>
          <w:color w:val="auto"/>
          <w:sz w:val="22"/>
          <w:szCs w:val="22"/>
        </w:rPr>
        <w:t xml:space="preserve"> </w:t>
      </w:r>
      <w:r w:rsidR="00B439F5" w:rsidRPr="00FD37B0">
        <w:rPr>
          <w:rFonts w:ascii="Arial" w:hAnsi="Arial" w:cs="Arial"/>
          <w:color w:val="auto"/>
          <w:sz w:val="22"/>
          <w:szCs w:val="22"/>
        </w:rPr>
        <w:t xml:space="preserve">asumir </w:t>
      </w:r>
      <w:r w:rsidR="0093154A" w:rsidRPr="00FD37B0">
        <w:rPr>
          <w:rFonts w:ascii="Arial" w:hAnsi="Arial" w:cs="Arial"/>
          <w:color w:val="auto"/>
          <w:sz w:val="22"/>
          <w:szCs w:val="22"/>
        </w:rPr>
        <w:t xml:space="preserve">el compromiso de acreditar dicho </w:t>
      </w:r>
      <w:r w:rsidR="0093154A" w:rsidRPr="00FD37B0">
        <w:rPr>
          <w:rFonts w:ascii="Arial" w:hAnsi="Arial" w:cs="Arial"/>
          <w:color w:val="auto"/>
          <w:sz w:val="22"/>
          <w:szCs w:val="22"/>
        </w:rPr>
        <w:lastRenderedPageBreak/>
        <w:t>cumplimiento durante la vigencia del contrato cuando fuera así requerido por el órgano de contratación</w:t>
      </w:r>
      <w:r w:rsidR="00083CC6" w:rsidRPr="00FD37B0">
        <w:rPr>
          <w:rFonts w:ascii="Arial" w:hAnsi="Arial" w:cs="Arial"/>
          <w:color w:val="auto"/>
          <w:sz w:val="22"/>
          <w:szCs w:val="22"/>
        </w:rPr>
        <w:t>.</w:t>
      </w:r>
    </w:p>
    <w:p w14:paraId="29384550" w14:textId="77777777" w:rsidR="00B22ACA" w:rsidRPr="00FD37B0" w:rsidRDefault="00B22ACA" w:rsidP="00D61594">
      <w:pPr>
        <w:pStyle w:val="Default"/>
        <w:jc w:val="both"/>
        <w:rPr>
          <w:rFonts w:ascii="Arial" w:hAnsi="Arial" w:cs="Arial"/>
          <w:color w:val="auto"/>
          <w:sz w:val="22"/>
          <w:szCs w:val="22"/>
        </w:rPr>
      </w:pPr>
    </w:p>
    <w:p w14:paraId="34820410" w14:textId="7B5B379F" w:rsidR="002020DD" w:rsidRPr="00D85F27" w:rsidRDefault="00E40688" w:rsidP="00D61594">
      <w:pPr>
        <w:jc w:val="both"/>
        <w:rPr>
          <w:rFonts w:ascii="Arial" w:hAnsi="Arial" w:cs="Arial"/>
          <w:sz w:val="22"/>
          <w:szCs w:val="22"/>
        </w:rPr>
      </w:pPr>
      <w:r w:rsidRPr="00FD37B0">
        <w:rPr>
          <w:rFonts w:ascii="Arial" w:hAnsi="Arial" w:cs="Arial"/>
          <w:sz w:val="22"/>
          <w:szCs w:val="22"/>
        </w:rPr>
        <w:t>Los</w:t>
      </w:r>
      <w:r w:rsidR="00B379EE">
        <w:rPr>
          <w:rFonts w:ascii="Arial" w:hAnsi="Arial" w:cs="Arial"/>
          <w:sz w:val="22"/>
          <w:szCs w:val="22"/>
        </w:rPr>
        <w:t>/as</w:t>
      </w:r>
      <w:r w:rsidRPr="00FD37B0">
        <w:rPr>
          <w:rFonts w:ascii="Arial" w:hAnsi="Arial" w:cs="Arial"/>
          <w:sz w:val="22"/>
          <w:szCs w:val="22"/>
        </w:rPr>
        <w:t xml:space="preserve"> </w:t>
      </w:r>
      <w:r w:rsidR="00CC7321">
        <w:rPr>
          <w:rFonts w:ascii="Arial" w:hAnsi="Arial" w:cs="Arial"/>
          <w:sz w:val="22"/>
          <w:szCs w:val="22"/>
        </w:rPr>
        <w:t>licitador</w:t>
      </w:r>
      <w:r w:rsidR="00B379EE">
        <w:rPr>
          <w:rFonts w:ascii="Arial" w:hAnsi="Arial" w:cs="Arial"/>
          <w:sz w:val="22"/>
          <w:szCs w:val="22"/>
        </w:rPr>
        <w:t>es</w:t>
      </w:r>
      <w:r w:rsidR="00CC7321">
        <w:rPr>
          <w:rFonts w:ascii="Arial" w:hAnsi="Arial" w:cs="Arial"/>
          <w:sz w:val="22"/>
          <w:szCs w:val="22"/>
        </w:rPr>
        <w:t>/a</w:t>
      </w:r>
      <w:r w:rsidRPr="00FD37B0">
        <w:rPr>
          <w:rFonts w:ascii="Arial" w:hAnsi="Arial" w:cs="Arial"/>
          <w:sz w:val="22"/>
          <w:szCs w:val="22"/>
        </w:rPr>
        <w:t xml:space="preserve">s </w:t>
      </w:r>
      <w:r w:rsidR="00620850" w:rsidRPr="00FD37B0">
        <w:rPr>
          <w:rFonts w:ascii="Arial" w:hAnsi="Arial" w:cs="Arial"/>
          <w:sz w:val="22"/>
          <w:szCs w:val="22"/>
        </w:rPr>
        <w:t>que cuenten con 50 o menos tra</w:t>
      </w:r>
      <w:r w:rsidR="009F76A9" w:rsidRPr="00FD37B0">
        <w:rPr>
          <w:rFonts w:ascii="Arial" w:hAnsi="Arial" w:cs="Arial"/>
          <w:sz w:val="22"/>
          <w:szCs w:val="22"/>
        </w:rPr>
        <w:t xml:space="preserve">bajadores/as, deberán </w:t>
      </w:r>
      <w:r w:rsidR="00AC0283" w:rsidRPr="00FD37B0">
        <w:rPr>
          <w:rFonts w:ascii="Arial" w:hAnsi="Arial" w:cs="Arial"/>
          <w:sz w:val="22"/>
          <w:szCs w:val="22"/>
        </w:rPr>
        <w:t>informar de esta circunstancia</w:t>
      </w:r>
      <w:r w:rsidR="00CA7E8F" w:rsidRPr="00FD37B0">
        <w:rPr>
          <w:rFonts w:ascii="Arial" w:hAnsi="Arial" w:cs="Arial"/>
          <w:sz w:val="22"/>
          <w:szCs w:val="22"/>
        </w:rPr>
        <w:t>,</w:t>
      </w:r>
      <w:r w:rsidR="008B4529" w:rsidRPr="00FD37B0">
        <w:rPr>
          <w:rFonts w:ascii="Arial" w:hAnsi="Arial" w:cs="Arial"/>
          <w:sz w:val="22"/>
          <w:szCs w:val="22"/>
        </w:rPr>
        <w:t xml:space="preserve"> comprometiéndose </w:t>
      </w:r>
      <w:r w:rsidR="007863A0" w:rsidRPr="00FD37B0">
        <w:rPr>
          <w:rFonts w:ascii="Arial" w:hAnsi="Arial" w:cs="Arial"/>
          <w:sz w:val="22"/>
          <w:szCs w:val="22"/>
        </w:rPr>
        <w:t xml:space="preserve">al </w:t>
      </w:r>
      <w:r w:rsidR="0077583A" w:rsidRPr="00FD37B0">
        <w:rPr>
          <w:rFonts w:ascii="Arial" w:hAnsi="Arial" w:cs="Arial"/>
          <w:sz w:val="22"/>
          <w:szCs w:val="22"/>
        </w:rPr>
        <w:t>cumplimie</w:t>
      </w:r>
      <w:r w:rsidR="00E71BDF" w:rsidRPr="00FD37B0">
        <w:rPr>
          <w:rFonts w:ascii="Arial" w:hAnsi="Arial" w:cs="Arial"/>
          <w:sz w:val="22"/>
          <w:szCs w:val="22"/>
        </w:rPr>
        <w:t xml:space="preserve">nto </w:t>
      </w:r>
      <w:r w:rsidR="00D85F27" w:rsidRPr="00FD37B0">
        <w:rPr>
          <w:rFonts w:ascii="Arial" w:hAnsi="Arial" w:cs="Arial"/>
          <w:sz w:val="22"/>
          <w:szCs w:val="22"/>
        </w:rPr>
        <w:t xml:space="preserve">pleno </w:t>
      </w:r>
      <w:r w:rsidR="00F26292" w:rsidRPr="00FD37B0">
        <w:rPr>
          <w:rFonts w:ascii="Arial" w:hAnsi="Arial" w:cs="Arial"/>
          <w:sz w:val="22"/>
          <w:szCs w:val="22"/>
        </w:rPr>
        <w:t xml:space="preserve">del artículo </w:t>
      </w:r>
      <w:r w:rsidR="00D85F27" w:rsidRPr="00FD37B0">
        <w:rPr>
          <w:rFonts w:ascii="Arial" w:hAnsi="Arial" w:cs="Arial"/>
          <w:sz w:val="22"/>
          <w:szCs w:val="22"/>
        </w:rPr>
        <w:t>42 del RD Legislativo 1/2013, de 29 de noviembre e</w:t>
      </w:r>
      <w:r w:rsidR="007C77F4" w:rsidRPr="00FD37B0">
        <w:rPr>
          <w:rFonts w:ascii="Arial" w:hAnsi="Arial" w:cs="Arial"/>
          <w:sz w:val="22"/>
          <w:szCs w:val="22"/>
        </w:rPr>
        <w:t xml:space="preserve">n </w:t>
      </w:r>
      <w:r w:rsidR="007863A0" w:rsidRPr="00FD37B0">
        <w:rPr>
          <w:rFonts w:ascii="Arial" w:hAnsi="Arial" w:cs="Arial"/>
          <w:sz w:val="22"/>
          <w:szCs w:val="22"/>
        </w:rPr>
        <w:t xml:space="preserve">el </w:t>
      </w:r>
      <w:r w:rsidR="007C77F4" w:rsidRPr="00FD37B0">
        <w:rPr>
          <w:rFonts w:ascii="Arial" w:hAnsi="Arial" w:cs="Arial"/>
          <w:sz w:val="22"/>
          <w:szCs w:val="22"/>
        </w:rPr>
        <w:t xml:space="preserve">caso de que </w:t>
      </w:r>
      <w:r w:rsidR="00E71BDF" w:rsidRPr="00FD37B0">
        <w:rPr>
          <w:rFonts w:ascii="Arial" w:hAnsi="Arial" w:cs="Arial"/>
          <w:sz w:val="22"/>
          <w:szCs w:val="22"/>
        </w:rPr>
        <w:t xml:space="preserve">durante la vigencia </w:t>
      </w:r>
      <w:r w:rsidR="000F2B5E" w:rsidRPr="00FD37B0">
        <w:rPr>
          <w:rFonts w:ascii="Arial" w:hAnsi="Arial" w:cs="Arial"/>
          <w:sz w:val="22"/>
          <w:szCs w:val="22"/>
        </w:rPr>
        <w:t>del contrato (</w:t>
      </w:r>
      <w:r w:rsidR="007863A0" w:rsidRPr="00FD37B0">
        <w:rPr>
          <w:rFonts w:ascii="Arial" w:hAnsi="Arial" w:cs="Arial"/>
          <w:sz w:val="22"/>
          <w:szCs w:val="22"/>
        </w:rPr>
        <w:t xml:space="preserve">de </w:t>
      </w:r>
      <w:r w:rsidR="000F2B5E" w:rsidRPr="00FD37B0">
        <w:rPr>
          <w:rFonts w:ascii="Arial" w:hAnsi="Arial" w:cs="Arial"/>
          <w:sz w:val="22"/>
          <w:szCs w:val="22"/>
        </w:rPr>
        <w:t xml:space="preserve">resultar </w:t>
      </w:r>
      <w:r w:rsidR="00CC7321">
        <w:rPr>
          <w:rFonts w:ascii="Arial" w:hAnsi="Arial" w:cs="Arial"/>
          <w:sz w:val="22"/>
          <w:szCs w:val="22"/>
        </w:rPr>
        <w:t>adjudicatario/a</w:t>
      </w:r>
      <w:r w:rsidR="000F2B5E" w:rsidRPr="00FD37B0">
        <w:rPr>
          <w:rFonts w:ascii="Arial" w:hAnsi="Arial" w:cs="Arial"/>
          <w:sz w:val="22"/>
          <w:szCs w:val="22"/>
        </w:rPr>
        <w:t>),</w:t>
      </w:r>
      <w:r w:rsidR="00D85F27" w:rsidRPr="00FD37B0">
        <w:rPr>
          <w:rFonts w:ascii="Arial" w:hAnsi="Arial" w:cs="Arial"/>
          <w:sz w:val="22"/>
          <w:szCs w:val="22"/>
        </w:rPr>
        <w:t xml:space="preserve"> </w:t>
      </w:r>
      <w:r w:rsidR="007C77F4" w:rsidRPr="00FD37B0">
        <w:rPr>
          <w:rFonts w:ascii="Arial" w:hAnsi="Arial" w:cs="Arial"/>
          <w:sz w:val="22"/>
          <w:szCs w:val="22"/>
        </w:rPr>
        <w:t>su plantill</w:t>
      </w:r>
      <w:r w:rsidR="00D85F27" w:rsidRPr="00FD37B0">
        <w:rPr>
          <w:rFonts w:ascii="Arial" w:hAnsi="Arial" w:cs="Arial"/>
          <w:sz w:val="22"/>
          <w:szCs w:val="22"/>
        </w:rPr>
        <w:t xml:space="preserve">a </w:t>
      </w:r>
      <w:r w:rsidR="007C77F4" w:rsidRPr="00FD37B0">
        <w:rPr>
          <w:rFonts w:ascii="Arial" w:hAnsi="Arial" w:cs="Arial"/>
          <w:sz w:val="22"/>
          <w:szCs w:val="22"/>
        </w:rPr>
        <w:t>iguale o supere el número de 50 trabajadores</w:t>
      </w:r>
      <w:r w:rsidR="00601965" w:rsidRPr="00FD37B0">
        <w:rPr>
          <w:rFonts w:ascii="Arial" w:hAnsi="Arial" w:cs="Arial"/>
          <w:sz w:val="22"/>
          <w:szCs w:val="22"/>
        </w:rPr>
        <w:t>/as</w:t>
      </w:r>
      <w:r w:rsidR="00D85F27" w:rsidRPr="00FD37B0">
        <w:rPr>
          <w:rFonts w:ascii="Arial" w:hAnsi="Arial" w:cs="Arial"/>
          <w:sz w:val="22"/>
          <w:szCs w:val="22"/>
        </w:rPr>
        <w:t>.</w:t>
      </w:r>
    </w:p>
    <w:p w14:paraId="661FCEC1" w14:textId="77777777" w:rsidR="002020DD" w:rsidRDefault="002020DD">
      <w:pPr>
        <w:rPr>
          <w:rFonts w:ascii="Arial" w:hAnsi="Arial" w:cs="Arial"/>
          <w:color w:val="FF0000"/>
          <w:sz w:val="22"/>
          <w:szCs w:val="22"/>
        </w:rPr>
      </w:pPr>
    </w:p>
    <w:p w14:paraId="0E75EE95" w14:textId="77777777" w:rsidR="002020DD" w:rsidRDefault="002020DD">
      <w:pPr>
        <w:rPr>
          <w:rFonts w:ascii="Arial" w:hAnsi="Arial" w:cs="Arial"/>
          <w:color w:val="FF0000"/>
          <w:sz w:val="22"/>
          <w:szCs w:val="22"/>
        </w:rPr>
      </w:pPr>
    </w:p>
    <w:p w14:paraId="60141110" w14:textId="1A5D6DAF" w:rsidR="004E41EA" w:rsidRPr="00EB5B27" w:rsidRDefault="00047971" w:rsidP="007877B1">
      <w:pPr>
        <w:pStyle w:val="Ttulo2"/>
      </w:pPr>
      <w:bookmarkStart w:id="13" w:name="_Toc164017268"/>
      <w:r w:rsidRPr="00EB5B27">
        <w:t xml:space="preserve">2. </w:t>
      </w:r>
      <w:r w:rsidR="00D61594">
        <w:t xml:space="preserve"> </w:t>
      </w:r>
      <w:r w:rsidR="00AF6661">
        <w:rPr>
          <w:lang w:val="es-ES"/>
        </w:rPr>
        <w:t>P</w:t>
      </w:r>
      <w:r w:rsidR="00AF6661" w:rsidRPr="00EB5B27">
        <w:t>ROPUESTA DE LICITACIÓN, DOCUMENTACIÓN A PRESENTAR, FORMA Y PLAZOS.</w:t>
      </w:r>
      <w:bookmarkEnd w:id="13"/>
    </w:p>
    <w:p w14:paraId="0609FB3E" w14:textId="77777777" w:rsidR="00047971" w:rsidRPr="00EB5B27" w:rsidRDefault="00047971" w:rsidP="009960CF">
      <w:pPr>
        <w:jc w:val="both"/>
        <w:outlineLvl w:val="0"/>
        <w:rPr>
          <w:rFonts w:ascii="Arial" w:hAnsi="Arial" w:cs="Arial"/>
          <w:b/>
          <w:bCs/>
          <w:sz w:val="22"/>
          <w:szCs w:val="22"/>
        </w:rPr>
      </w:pPr>
    </w:p>
    <w:p w14:paraId="47F81ADE" w14:textId="77777777" w:rsidR="00047971" w:rsidRPr="00EB5B27" w:rsidRDefault="00047971" w:rsidP="004926BE">
      <w:pPr>
        <w:autoSpaceDE w:val="0"/>
        <w:autoSpaceDN w:val="0"/>
        <w:adjustRightInd w:val="0"/>
        <w:spacing w:after="120"/>
        <w:jc w:val="both"/>
        <w:rPr>
          <w:rFonts w:ascii="Arial" w:hAnsi="Arial" w:cs="Arial"/>
          <w:sz w:val="22"/>
          <w:szCs w:val="22"/>
          <w:lang w:val="es-ES_tradnl"/>
        </w:rPr>
      </w:pPr>
      <w:r w:rsidRPr="00EB5B27">
        <w:rPr>
          <w:rFonts w:ascii="Arial" w:hAnsi="Arial" w:cs="Arial"/>
          <w:sz w:val="22"/>
          <w:szCs w:val="22"/>
          <w:lang w:val="es-ES_tradnl"/>
        </w:rPr>
        <w:t>Inserta Empleo tratará de forma confidencial las propuestas, teniendo en cuenta la legislación relativa a los datos de carácter personal aplicable.</w:t>
      </w:r>
    </w:p>
    <w:p w14:paraId="2F6CD7BE" w14:textId="77777777" w:rsidR="00B26195" w:rsidRDefault="001170BA" w:rsidP="001170BA">
      <w:pPr>
        <w:spacing w:before="120" w:after="120"/>
        <w:jc w:val="both"/>
        <w:rPr>
          <w:rFonts w:ascii="Arial" w:hAnsi="Arial" w:cs="Arial"/>
          <w:spacing w:val="-2"/>
          <w:sz w:val="22"/>
          <w:szCs w:val="22"/>
        </w:rPr>
      </w:pPr>
      <w:r w:rsidRPr="00AB0CAE">
        <w:rPr>
          <w:rFonts w:ascii="Arial" w:hAnsi="Arial" w:cs="Arial"/>
          <w:spacing w:val="-2"/>
          <w:sz w:val="22"/>
          <w:szCs w:val="22"/>
        </w:rPr>
        <w:t xml:space="preserve">La documentación correspondiente a la </w:t>
      </w:r>
      <w:r w:rsidRPr="00AB0CAE">
        <w:rPr>
          <w:rFonts w:ascii="Arial" w:hAnsi="Arial" w:cs="Arial"/>
          <w:spacing w:val="-2"/>
          <w:sz w:val="22"/>
          <w:szCs w:val="22"/>
          <w:u w:val="single"/>
        </w:rPr>
        <w:t xml:space="preserve">presentación de </w:t>
      </w:r>
      <w:r w:rsidR="00B26195">
        <w:rPr>
          <w:rFonts w:ascii="Arial" w:hAnsi="Arial" w:cs="Arial"/>
          <w:spacing w:val="-2"/>
          <w:sz w:val="22"/>
          <w:szCs w:val="22"/>
          <w:u w:val="single"/>
        </w:rPr>
        <w:t>propuestas</w:t>
      </w:r>
      <w:r w:rsidRPr="00AB0CAE">
        <w:rPr>
          <w:rFonts w:ascii="Arial" w:hAnsi="Arial" w:cs="Arial"/>
          <w:spacing w:val="-2"/>
          <w:sz w:val="22"/>
          <w:szCs w:val="22"/>
        </w:rPr>
        <w:t xml:space="preserve"> se realizará, en tres bloques diferentes</w:t>
      </w:r>
      <w:r w:rsidR="00AB0CAE" w:rsidRPr="00AB0CAE">
        <w:rPr>
          <w:rFonts w:ascii="Arial" w:hAnsi="Arial" w:cs="Arial"/>
          <w:spacing w:val="-2"/>
          <w:sz w:val="22"/>
          <w:szCs w:val="22"/>
        </w:rPr>
        <w:t>:</w:t>
      </w:r>
      <w:r w:rsidRPr="00AB0CAE">
        <w:rPr>
          <w:rFonts w:ascii="Arial" w:hAnsi="Arial" w:cs="Arial"/>
          <w:spacing w:val="-2"/>
          <w:sz w:val="22"/>
          <w:szCs w:val="22"/>
        </w:rPr>
        <w:t xml:space="preserve"> </w:t>
      </w:r>
    </w:p>
    <w:p w14:paraId="1C10C303" w14:textId="35A5FB64" w:rsidR="00B26195" w:rsidRPr="00B26195" w:rsidRDefault="00AB0CAE" w:rsidP="00FB75E2">
      <w:pPr>
        <w:pStyle w:val="Prrafodelista"/>
        <w:numPr>
          <w:ilvl w:val="0"/>
          <w:numId w:val="23"/>
        </w:numPr>
        <w:spacing w:before="120" w:after="120"/>
        <w:jc w:val="both"/>
        <w:rPr>
          <w:rFonts w:ascii="Arial" w:hAnsi="Arial" w:cs="Arial"/>
          <w:spacing w:val="-2"/>
          <w:sz w:val="22"/>
          <w:szCs w:val="22"/>
        </w:rPr>
      </w:pPr>
      <w:r w:rsidRPr="00B26195">
        <w:rPr>
          <w:rFonts w:ascii="Arial" w:hAnsi="Arial" w:cs="Arial"/>
          <w:b/>
          <w:bCs/>
          <w:spacing w:val="-2"/>
          <w:sz w:val="22"/>
          <w:szCs w:val="22"/>
        </w:rPr>
        <w:t xml:space="preserve">Bloque A: </w:t>
      </w:r>
      <w:r w:rsidRPr="00B26195">
        <w:rPr>
          <w:rFonts w:ascii="Arial" w:hAnsi="Arial" w:cs="Arial"/>
          <w:spacing w:val="-2"/>
          <w:sz w:val="22"/>
          <w:szCs w:val="22"/>
        </w:rPr>
        <w:t>ADMINISTRATIV</w:t>
      </w:r>
      <w:r w:rsidR="003467E2" w:rsidRPr="00B26195">
        <w:rPr>
          <w:rFonts w:ascii="Arial" w:hAnsi="Arial" w:cs="Arial"/>
          <w:spacing w:val="-2"/>
          <w:sz w:val="22"/>
          <w:szCs w:val="22"/>
        </w:rPr>
        <w:t>O</w:t>
      </w:r>
    </w:p>
    <w:p w14:paraId="48F2723E" w14:textId="012E1B7C" w:rsidR="00B26195" w:rsidRPr="00B26195" w:rsidRDefault="00AB0CAE" w:rsidP="00FB75E2">
      <w:pPr>
        <w:pStyle w:val="Prrafodelista"/>
        <w:numPr>
          <w:ilvl w:val="0"/>
          <w:numId w:val="23"/>
        </w:numPr>
        <w:spacing w:before="120" w:after="120"/>
        <w:jc w:val="both"/>
        <w:rPr>
          <w:rFonts w:ascii="Arial" w:hAnsi="Arial" w:cs="Arial"/>
          <w:spacing w:val="-2"/>
          <w:sz w:val="22"/>
          <w:szCs w:val="22"/>
        </w:rPr>
      </w:pPr>
      <w:r w:rsidRPr="00B26195">
        <w:rPr>
          <w:rFonts w:ascii="Arial" w:hAnsi="Arial" w:cs="Arial"/>
          <w:b/>
          <w:bCs/>
          <w:spacing w:val="-2"/>
          <w:sz w:val="22"/>
          <w:szCs w:val="22"/>
        </w:rPr>
        <w:t xml:space="preserve">Bloque B: </w:t>
      </w:r>
      <w:r w:rsidRPr="00B26195">
        <w:rPr>
          <w:rFonts w:ascii="Arial" w:hAnsi="Arial" w:cs="Arial"/>
          <w:spacing w:val="-2"/>
          <w:sz w:val="22"/>
          <w:szCs w:val="22"/>
        </w:rPr>
        <w:t xml:space="preserve">TÉCNICO </w:t>
      </w:r>
    </w:p>
    <w:p w14:paraId="105EFC4D" w14:textId="33A70001" w:rsidR="00B26195" w:rsidRPr="00B26195" w:rsidRDefault="00AB0CAE" w:rsidP="00FB75E2">
      <w:pPr>
        <w:pStyle w:val="Prrafodelista"/>
        <w:numPr>
          <w:ilvl w:val="0"/>
          <w:numId w:val="23"/>
        </w:numPr>
        <w:spacing w:before="120" w:after="120"/>
        <w:jc w:val="both"/>
        <w:rPr>
          <w:rFonts w:ascii="Arial" w:hAnsi="Arial" w:cs="Arial"/>
          <w:spacing w:val="-2"/>
          <w:sz w:val="22"/>
          <w:szCs w:val="22"/>
        </w:rPr>
      </w:pPr>
      <w:r w:rsidRPr="00B26195">
        <w:rPr>
          <w:rFonts w:ascii="Arial" w:hAnsi="Arial" w:cs="Arial"/>
          <w:b/>
          <w:bCs/>
          <w:spacing w:val="-2"/>
          <w:sz w:val="22"/>
          <w:szCs w:val="22"/>
        </w:rPr>
        <w:t xml:space="preserve">Bloque C: </w:t>
      </w:r>
      <w:r w:rsidRPr="00B26195">
        <w:rPr>
          <w:rFonts w:ascii="Arial" w:hAnsi="Arial" w:cs="Arial"/>
          <w:spacing w:val="-2"/>
          <w:sz w:val="22"/>
          <w:szCs w:val="22"/>
        </w:rPr>
        <w:t>ECONÓMICO</w:t>
      </w:r>
    </w:p>
    <w:p w14:paraId="2A82D9AA" w14:textId="18159E1A" w:rsidR="001170BA" w:rsidRPr="00FD37B0" w:rsidRDefault="001170BA" w:rsidP="001170BA">
      <w:pPr>
        <w:spacing w:before="120" w:after="120"/>
        <w:jc w:val="both"/>
        <w:rPr>
          <w:rFonts w:ascii="Arial" w:hAnsi="Arial" w:cs="Arial"/>
          <w:spacing w:val="-2"/>
          <w:sz w:val="22"/>
          <w:szCs w:val="22"/>
        </w:rPr>
      </w:pPr>
      <w:r w:rsidRPr="00FD37B0">
        <w:rPr>
          <w:rFonts w:ascii="Arial" w:hAnsi="Arial" w:cs="Arial"/>
          <w:spacing w:val="-2"/>
          <w:sz w:val="22"/>
          <w:szCs w:val="22"/>
        </w:rPr>
        <w:t>conforme a lo indicado en el apartado 2.1 siguiente</w:t>
      </w:r>
      <w:r w:rsidR="00AB0CAE" w:rsidRPr="00FD37B0">
        <w:rPr>
          <w:rFonts w:ascii="Arial" w:hAnsi="Arial" w:cs="Arial"/>
          <w:spacing w:val="-2"/>
          <w:sz w:val="22"/>
          <w:szCs w:val="22"/>
        </w:rPr>
        <w:t>.</w:t>
      </w:r>
    </w:p>
    <w:p w14:paraId="142B89F9" w14:textId="1377BF84" w:rsidR="00047971" w:rsidRPr="00EB5B27" w:rsidRDefault="00047971" w:rsidP="004926BE">
      <w:pPr>
        <w:autoSpaceDE w:val="0"/>
        <w:autoSpaceDN w:val="0"/>
        <w:adjustRightInd w:val="0"/>
        <w:jc w:val="both"/>
        <w:rPr>
          <w:rFonts w:ascii="Arial" w:hAnsi="Arial" w:cs="Arial"/>
          <w:sz w:val="22"/>
          <w:szCs w:val="22"/>
          <w:lang w:val="es-ES_tradnl"/>
        </w:rPr>
      </w:pPr>
      <w:r w:rsidRPr="00FD37B0">
        <w:rPr>
          <w:rFonts w:ascii="Arial" w:hAnsi="Arial" w:cs="Arial"/>
          <w:sz w:val="22"/>
          <w:szCs w:val="22"/>
          <w:lang w:val="es-ES_tradnl"/>
        </w:rPr>
        <w:t xml:space="preserve">Su presentación presume la aceptación incondicionada de las cláusulas de los </w:t>
      </w:r>
      <w:r w:rsidRPr="00FD37B0">
        <w:rPr>
          <w:rFonts w:ascii="Arial" w:hAnsi="Arial" w:cs="Arial"/>
          <w:bCs/>
          <w:sz w:val="22"/>
          <w:szCs w:val="22"/>
          <w:lang w:val="es-ES_tradnl"/>
        </w:rPr>
        <w:t xml:space="preserve">Pliegos </w:t>
      </w:r>
      <w:r w:rsidR="00233FA4" w:rsidRPr="00FD37B0">
        <w:rPr>
          <w:rFonts w:ascii="Arial" w:hAnsi="Arial" w:cs="Arial"/>
          <w:bCs/>
          <w:sz w:val="22"/>
          <w:szCs w:val="22"/>
          <w:lang w:val="es-ES_tradnl"/>
        </w:rPr>
        <w:t>(</w:t>
      </w:r>
      <w:r w:rsidR="00233FA4" w:rsidRPr="00BC53A0">
        <w:rPr>
          <w:rFonts w:ascii="Arial" w:hAnsi="Arial" w:cs="Arial"/>
          <w:b/>
          <w:sz w:val="22"/>
          <w:szCs w:val="22"/>
          <w:lang w:val="es-ES_tradnl"/>
        </w:rPr>
        <w:t>Generales y de Condiciones Particulares y Técnicas)</w:t>
      </w:r>
      <w:r w:rsidR="00233FA4" w:rsidRPr="00FD37B0">
        <w:rPr>
          <w:rFonts w:ascii="Arial" w:hAnsi="Arial" w:cs="Arial"/>
          <w:bCs/>
          <w:sz w:val="22"/>
          <w:szCs w:val="22"/>
          <w:lang w:val="es-ES_tradnl"/>
        </w:rPr>
        <w:t xml:space="preserve"> </w:t>
      </w:r>
      <w:r w:rsidRPr="00FD37B0">
        <w:rPr>
          <w:rFonts w:ascii="Arial" w:hAnsi="Arial" w:cs="Arial"/>
          <w:bCs/>
          <w:sz w:val="22"/>
          <w:szCs w:val="22"/>
          <w:lang w:val="es-ES_tradnl"/>
        </w:rPr>
        <w:t>que rigen el concurso, así como de las declaraciones responsables del proponente de q</w:t>
      </w:r>
      <w:r w:rsidRPr="00FD37B0">
        <w:rPr>
          <w:rFonts w:ascii="Arial" w:hAnsi="Arial" w:cs="Arial"/>
          <w:sz w:val="22"/>
          <w:szCs w:val="22"/>
          <w:lang w:val="es-ES_tradnl"/>
        </w:rPr>
        <w:t>ue reúne todas y cada</w:t>
      </w:r>
      <w:r w:rsidRPr="00EB5B27">
        <w:rPr>
          <w:rFonts w:ascii="Arial" w:hAnsi="Arial" w:cs="Arial"/>
          <w:sz w:val="22"/>
          <w:szCs w:val="22"/>
          <w:lang w:val="es-ES_tradnl"/>
        </w:rPr>
        <w:t xml:space="preserve"> una de las condiciones exigidas para contratar con Inserta Empleo, estando en disposición de presentar los documentos que acrediten lo declarado y aportarlos</w:t>
      </w:r>
      <w:r w:rsidR="00894951">
        <w:rPr>
          <w:rFonts w:ascii="Arial" w:hAnsi="Arial" w:cs="Arial"/>
          <w:sz w:val="22"/>
          <w:szCs w:val="22"/>
          <w:lang w:val="es-ES_tradnl"/>
        </w:rPr>
        <w:t>,</w:t>
      </w:r>
      <w:r w:rsidRPr="00EB5B27">
        <w:rPr>
          <w:rFonts w:ascii="Arial" w:hAnsi="Arial" w:cs="Arial"/>
          <w:sz w:val="22"/>
          <w:szCs w:val="22"/>
          <w:lang w:val="es-ES_tradnl"/>
        </w:rPr>
        <w:t xml:space="preserve"> cuando sea requerido, en el caso de que el</w:t>
      </w:r>
      <w:r w:rsidR="00627ED3">
        <w:rPr>
          <w:rFonts w:ascii="Arial" w:hAnsi="Arial" w:cs="Arial"/>
          <w:sz w:val="22"/>
          <w:szCs w:val="22"/>
          <w:lang w:val="es-ES_tradnl"/>
        </w:rPr>
        <w:t>/la</w:t>
      </w:r>
      <w:r w:rsidRPr="00EB5B27">
        <w:rPr>
          <w:rFonts w:ascii="Arial" w:hAnsi="Arial" w:cs="Arial"/>
          <w:sz w:val="22"/>
          <w:szCs w:val="22"/>
          <w:lang w:val="es-ES_tradnl"/>
        </w:rPr>
        <w:t xml:space="preserve"> </w:t>
      </w:r>
      <w:r w:rsidR="00CC7321">
        <w:rPr>
          <w:rFonts w:ascii="Arial" w:hAnsi="Arial" w:cs="Arial"/>
          <w:sz w:val="22"/>
          <w:szCs w:val="22"/>
          <w:lang w:val="es-ES_tradnl"/>
        </w:rPr>
        <w:t>licitador/a</w:t>
      </w:r>
      <w:r w:rsidRPr="00EB5B27">
        <w:rPr>
          <w:rFonts w:ascii="Arial" w:hAnsi="Arial" w:cs="Arial"/>
          <w:sz w:val="22"/>
          <w:szCs w:val="22"/>
          <w:lang w:val="es-ES_tradnl"/>
        </w:rPr>
        <w:t xml:space="preserve"> sea propuesto como </w:t>
      </w:r>
      <w:r w:rsidR="00CC7321">
        <w:rPr>
          <w:rFonts w:ascii="Arial" w:hAnsi="Arial" w:cs="Arial"/>
          <w:sz w:val="22"/>
          <w:szCs w:val="22"/>
          <w:lang w:val="es-ES_tradnl"/>
        </w:rPr>
        <w:t>adjudicatario/a</w:t>
      </w:r>
      <w:r w:rsidRPr="00EB5B27">
        <w:rPr>
          <w:rFonts w:ascii="Arial" w:hAnsi="Arial" w:cs="Arial"/>
          <w:sz w:val="22"/>
          <w:szCs w:val="22"/>
          <w:lang w:val="es-ES_tradnl"/>
        </w:rPr>
        <w:t xml:space="preserve"> del contrato.</w:t>
      </w:r>
    </w:p>
    <w:p w14:paraId="18007467" w14:textId="7C619A8A" w:rsidR="00047971" w:rsidRDefault="00047971" w:rsidP="004926BE">
      <w:pPr>
        <w:pStyle w:val="Sangra3detindependiente"/>
        <w:spacing w:before="120" w:after="0"/>
        <w:ind w:left="0"/>
        <w:jc w:val="both"/>
        <w:rPr>
          <w:rFonts w:ascii="Arial" w:hAnsi="Arial" w:cs="Arial"/>
          <w:sz w:val="22"/>
          <w:szCs w:val="22"/>
          <w:lang w:val="es-ES_tradnl"/>
        </w:rPr>
      </w:pPr>
      <w:r w:rsidRPr="00EB5B27">
        <w:rPr>
          <w:rFonts w:ascii="Arial" w:hAnsi="Arial" w:cs="Arial"/>
          <w:sz w:val="22"/>
          <w:szCs w:val="22"/>
          <w:lang w:val="es-ES_tradnl"/>
        </w:rPr>
        <w:t xml:space="preserve">Cada </w:t>
      </w:r>
      <w:r w:rsidR="00CC7321">
        <w:rPr>
          <w:rFonts w:ascii="Arial" w:hAnsi="Arial" w:cs="Arial"/>
          <w:sz w:val="22"/>
          <w:szCs w:val="22"/>
          <w:lang w:val="es-ES_tradnl"/>
        </w:rPr>
        <w:t>licitador/a</w:t>
      </w:r>
      <w:r w:rsidRPr="00EB5B27">
        <w:rPr>
          <w:rFonts w:ascii="Arial" w:hAnsi="Arial" w:cs="Arial"/>
          <w:sz w:val="22"/>
          <w:szCs w:val="22"/>
          <w:lang w:val="es-ES_tradnl"/>
        </w:rPr>
        <w:t xml:space="preserve"> no podrá presentar más de una propuesta de licitación, ni suscribir ninguna en unión temporal con otros </w:t>
      </w:r>
      <w:r w:rsidR="00CC7321">
        <w:rPr>
          <w:rFonts w:ascii="Arial" w:hAnsi="Arial" w:cs="Arial"/>
          <w:sz w:val="22"/>
          <w:szCs w:val="22"/>
          <w:lang w:val="es-ES_tradnl"/>
        </w:rPr>
        <w:t>licitador</w:t>
      </w:r>
      <w:r w:rsidR="00627ED3">
        <w:rPr>
          <w:rFonts w:ascii="Arial" w:hAnsi="Arial" w:cs="Arial"/>
          <w:sz w:val="22"/>
          <w:szCs w:val="22"/>
          <w:lang w:val="es-ES_tradnl"/>
        </w:rPr>
        <w:t>e</w:t>
      </w:r>
      <w:r w:rsidR="00CC7321">
        <w:rPr>
          <w:rFonts w:ascii="Arial" w:hAnsi="Arial" w:cs="Arial"/>
          <w:sz w:val="22"/>
          <w:szCs w:val="22"/>
          <w:lang w:val="es-ES_tradnl"/>
        </w:rPr>
        <w:t>/a</w:t>
      </w:r>
      <w:r w:rsidRPr="00EB5B27">
        <w:rPr>
          <w:rFonts w:ascii="Arial" w:hAnsi="Arial" w:cs="Arial"/>
          <w:sz w:val="22"/>
          <w:szCs w:val="22"/>
          <w:lang w:val="es-ES_tradnl"/>
        </w:rPr>
        <w:t>s, si lo ha hecho individualmente. Tampoco podrá figurar en más de una unión temporal.</w:t>
      </w:r>
      <w:r w:rsidR="00894951">
        <w:rPr>
          <w:rFonts w:ascii="Arial" w:hAnsi="Arial" w:cs="Arial"/>
          <w:sz w:val="22"/>
          <w:szCs w:val="22"/>
          <w:lang w:val="es-ES_tradnl"/>
        </w:rPr>
        <w:t xml:space="preserve"> </w:t>
      </w:r>
      <w:r w:rsidRPr="00EB5B27">
        <w:rPr>
          <w:rFonts w:ascii="Arial" w:hAnsi="Arial" w:cs="Arial"/>
          <w:sz w:val="22"/>
          <w:szCs w:val="22"/>
          <w:lang w:val="es-ES_tradnl"/>
        </w:rPr>
        <w:t>La infracción de estas normas dará lugar a la no admisión de todas las propuestas por él suscritas.</w:t>
      </w:r>
    </w:p>
    <w:p w14:paraId="30BBB99C" w14:textId="77777777" w:rsidR="00F26556" w:rsidRDefault="00F26556" w:rsidP="00F26556">
      <w:pPr>
        <w:pStyle w:val="Sangra3detindependiente"/>
        <w:spacing w:after="0"/>
        <w:ind w:left="0"/>
        <w:jc w:val="both"/>
        <w:rPr>
          <w:rFonts w:ascii="Arial" w:hAnsi="Arial" w:cs="Arial"/>
          <w:sz w:val="22"/>
          <w:szCs w:val="22"/>
          <w:lang w:val="es-ES"/>
        </w:rPr>
      </w:pPr>
    </w:p>
    <w:p w14:paraId="63515F5B" w14:textId="5395B132" w:rsidR="00F26556" w:rsidRDefault="00F26556" w:rsidP="00F26556">
      <w:pPr>
        <w:pStyle w:val="Sangra3detindependiente"/>
        <w:spacing w:after="0"/>
        <w:ind w:left="0"/>
        <w:jc w:val="both"/>
        <w:rPr>
          <w:rFonts w:ascii="Arial" w:hAnsi="Arial" w:cs="Arial"/>
          <w:sz w:val="22"/>
          <w:szCs w:val="22"/>
          <w:lang w:val="es-ES"/>
        </w:rPr>
      </w:pPr>
      <w:r w:rsidRPr="00EB5B27">
        <w:rPr>
          <w:rFonts w:ascii="Arial" w:hAnsi="Arial" w:cs="Arial"/>
          <w:sz w:val="22"/>
          <w:szCs w:val="22"/>
          <w:lang w:val="es-ES"/>
        </w:rPr>
        <w:t xml:space="preserve">Toda la documentación deberá estar redactada en español. La documentación redactada en otra lengua deberá acompañarse de la correspondiente traducción oficial al español. </w:t>
      </w:r>
    </w:p>
    <w:p w14:paraId="42FB9468" w14:textId="04171B5E" w:rsidR="009938A4" w:rsidRPr="00906BB3" w:rsidRDefault="00047971" w:rsidP="006B2DF2">
      <w:pPr>
        <w:pStyle w:val="Sangra3detindependiente"/>
        <w:spacing w:before="120" w:after="0"/>
        <w:ind w:left="0"/>
        <w:jc w:val="both"/>
        <w:rPr>
          <w:rFonts w:ascii="Arial" w:hAnsi="Arial" w:cs="Arial"/>
          <w:spacing w:val="-2"/>
          <w:sz w:val="22"/>
          <w:szCs w:val="22"/>
          <w:lang w:val="es-ES_tradnl"/>
        </w:rPr>
      </w:pPr>
      <w:r w:rsidRPr="00235B2C">
        <w:rPr>
          <w:rFonts w:ascii="Arial" w:hAnsi="Arial" w:cs="Arial"/>
          <w:sz w:val="22"/>
          <w:szCs w:val="22"/>
          <w:lang w:val="es-ES_tradnl"/>
        </w:rPr>
        <w:t xml:space="preserve">En el </w:t>
      </w:r>
      <w:r w:rsidRPr="00235B2C">
        <w:rPr>
          <w:rFonts w:ascii="Arial" w:hAnsi="Arial" w:cs="Arial"/>
          <w:b/>
          <w:sz w:val="22"/>
          <w:szCs w:val="22"/>
          <w:lang w:val="es-ES_tradnl"/>
        </w:rPr>
        <w:t xml:space="preserve">Pliego de Condiciones Particulares y </w:t>
      </w:r>
      <w:r w:rsidRPr="00B322E9">
        <w:rPr>
          <w:rFonts w:ascii="Arial" w:hAnsi="Arial" w:cs="Arial"/>
          <w:b/>
          <w:sz w:val="22"/>
          <w:szCs w:val="22"/>
          <w:lang w:val="es-ES_tradnl"/>
        </w:rPr>
        <w:t>Técnicas</w:t>
      </w:r>
      <w:r w:rsidRPr="00B322E9">
        <w:rPr>
          <w:rFonts w:ascii="Arial" w:hAnsi="Arial" w:cs="Arial"/>
          <w:sz w:val="22"/>
          <w:szCs w:val="22"/>
          <w:lang w:val="es-ES_tradnl"/>
        </w:rPr>
        <w:t xml:space="preserve"> </w:t>
      </w:r>
      <w:r w:rsidR="00235B2C" w:rsidRPr="00B322E9">
        <w:rPr>
          <w:rFonts w:ascii="Arial" w:hAnsi="Arial" w:cs="Arial"/>
          <w:sz w:val="22"/>
          <w:szCs w:val="22"/>
          <w:lang w:val="es-ES_tradnl"/>
        </w:rPr>
        <w:t xml:space="preserve">vendrá establecido el plazo </w:t>
      </w:r>
      <w:r w:rsidRPr="00B322E9">
        <w:rPr>
          <w:rFonts w:ascii="Arial" w:hAnsi="Arial" w:cs="Arial"/>
          <w:sz w:val="22"/>
          <w:szCs w:val="22"/>
          <w:lang w:val="es-ES_tradnl"/>
        </w:rPr>
        <w:t xml:space="preserve">de presentación de </w:t>
      </w:r>
      <w:r w:rsidR="00636858" w:rsidRPr="00B322E9">
        <w:rPr>
          <w:rFonts w:ascii="Arial" w:hAnsi="Arial" w:cs="Arial"/>
          <w:sz w:val="22"/>
          <w:szCs w:val="22"/>
          <w:lang w:val="es-ES_tradnl"/>
        </w:rPr>
        <w:t xml:space="preserve">propuestas. </w:t>
      </w:r>
      <w:r w:rsidR="009938A4" w:rsidRPr="00B322E9">
        <w:rPr>
          <w:rFonts w:ascii="Arial" w:hAnsi="Arial" w:cs="Arial"/>
          <w:spacing w:val="-2"/>
          <w:sz w:val="22"/>
          <w:szCs w:val="22"/>
          <w:lang w:val="es-ES_tradnl"/>
        </w:rPr>
        <w:t xml:space="preserve">Una vez finalizado </w:t>
      </w:r>
      <w:r w:rsidR="006B2DF2" w:rsidRPr="00B322E9">
        <w:rPr>
          <w:rFonts w:ascii="Arial" w:hAnsi="Arial" w:cs="Arial"/>
          <w:spacing w:val="-2"/>
          <w:sz w:val="22"/>
          <w:szCs w:val="22"/>
          <w:lang w:val="es-ES_tradnl"/>
        </w:rPr>
        <w:t xml:space="preserve">este </w:t>
      </w:r>
      <w:r w:rsidR="009938A4" w:rsidRPr="00B322E9">
        <w:rPr>
          <w:rFonts w:ascii="Arial" w:hAnsi="Arial" w:cs="Arial"/>
          <w:spacing w:val="-2"/>
          <w:sz w:val="22"/>
          <w:szCs w:val="22"/>
          <w:lang w:val="es-ES_tradnl"/>
        </w:rPr>
        <w:t xml:space="preserve">plazo, no se aceptarán nuevas </w:t>
      </w:r>
      <w:r w:rsidR="003467E2" w:rsidRPr="00B322E9">
        <w:rPr>
          <w:rFonts w:ascii="Arial" w:hAnsi="Arial" w:cs="Arial"/>
          <w:spacing w:val="-2"/>
          <w:sz w:val="22"/>
          <w:szCs w:val="22"/>
          <w:lang w:val="es-ES_tradnl"/>
        </w:rPr>
        <w:t>propuestas</w:t>
      </w:r>
      <w:r w:rsidR="009938A4" w:rsidRPr="00B322E9">
        <w:rPr>
          <w:rFonts w:ascii="Arial" w:hAnsi="Arial" w:cs="Arial"/>
          <w:spacing w:val="-2"/>
          <w:sz w:val="22"/>
          <w:szCs w:val="22"/>
          <w:lang w:val="es-ES_tradnl"/>
        </w:rPr>
        <w:t xml:space="preserve"> o documentación, procediéndose a la revisión de </w:t>
      </w:r>
      <w:r w:rsidR="003B0B46" w:rsidRPr="00B322E9">
        <w:rPr>
          <w:rFonts w:ascii="Arial" w:hAnsi="Arial" w:cs="Arial"/>
          <w:spacing w:val="-2"/>
          <w:sz w:val="22"/>
          <w:szCs w:val="22"/>
          <w:lang w:val="es-ES_tradnl"/>
        </w:rPr>
        <w:t xml:space="preserve">la documentación de </w:t>
      </w:r>
      <w:r w:rsidR="009938A4" w:rsidRPr="00B322E9">
        <w:rPr>
          <w:rFonts w:ascii="Arial" w:hAnsi="Arial" w:cs="Arial"/>
          <w:spacing w:val="-2"/>
          <w:sz w:val="22"/>
          <w:szCs w:val="22"/>
          <w:lang w:val="es-ES_tradnl"/>
        </w:rPr>
        <w:t xml:space="preserve">los </w:t>
      </w:r>
      <w:r w:rsidR="009938A4" w:rsidRPr="00B322E9">
        <w:rPr>
          <w:rFonts w:ascii="Arial" w:hAnsi="Arial" w:cs="Arial"/>
          <w:b/>
          <w:spacing w:val="-2"/>
          <w:sz w:val="22"/>
          <w:szCs w:val="22"/>
          <w:lang w:val="es-ES_tradnl"/>
        </w:rPr>
        <w:t>Bloques Documentales A, B y C</w:t>
      </w:r>
      <w:r w:rsidR="009938A4" w:rsidRPr="00B322E9">
        <w:rPr>
          <w:rFonts w:ascii="Arial" w:hAnsi="Arial" w:cs="Arial"/>
          <w:spacing w:val="-2"/>
          <w:sz w:val="22"/>
          <w:szCs w:val="22"/>
          <w:lang w:val="es-ES_tradnl"/>
        </w:rPr>
        <w:t>, decidiendo sobre la admisión de las prop</w:t>
      </w:r>
      <w:r w:rsidR="0024570B" w:rsidRPr="00B322E9">
        <w:rPr>
          <w:rFonts w:ascii="Arial" w:hAnsi="Arial" w:cs="Arial"/>
          <w:spacing w:val="-2"/>
          <w:sz w:val="22"/>
          <w:szCs w:val="22"/>
          <w:lang w:val="es-ES_tradnl"/>
        </w:rPr>
        <w:t>uestas</w:t>
      </w:r>
      <w:r w:rsidR="00EF306A" w:rsidRPr="00B322E9">
        <w:rPr>
          <w:rFonts w:ascii="Arial" w:hAnsi="Arial" w:cs="Arial"/>
          <w:spacing w:val="-2"/>
          <w:sz w:val="22"/>
          <w:szCs w:val="22"/>
          <w:lang w:val="es-ES_tradnl"/>
        </w:rPr>
        <w:t xml:space="preserve">, conforme </w:t>
      </w:r>
      <w:r w:rsidR="0024570B" w:rsidRPr="00B322E9">
        <w:rPr>
          <w:rFonts w:ascii="Arial" w:hAnsi="Arial" w:cs="Arial"/>
          <w:spacing w:val="-2"/>
          <w:sz w:val="22"/>
          <w:szCs w:val="22"/>
          <w:lang w:val="es-ES_tradnl"/>
        </w:rPr>
        <w:t xml:space="preserve">a los criterios de valoración establecidos, igualmente, en el </w:t>
      </w:r>
      <w:r w:rsidR="0024570B" w:rsidRPr="00FC1F39">
        <w:rPr>
          <w:rFonts w:ascii="Arial" w:hAnsi="Arial" w:cs="Arial"/>
          <w:b/>
          <w:bCs/>
          <w:spacing w:val="-2"/>
          <w:sz w:val="22"/>
          <w:szCs w:val="22"/>
          <w:lang w:val="es-ES_tradnl"/>
        </w:rPr>
        <w:t>Pliego de Condiciones Particulares y Técnicas</w:t>
      </w:r>
      <w:r w:rsidR="0024570B" w:rsidRPr="00B322E9">
        <w:rPr>
          <w:rFonts w:ascii="Arial" w:hAnsi="Arial" w:cs="Arial"/>
          <w:spacing w:val="-2"/>
          <w:sz w:val="22"/>
          <w:szCs w:val="22"/>
          <w:lang w:val="es-ES_tradnl"/>
        </w:rPr>
        <w:t>,</w:t>
      </w:r>
      <w:r w:rsidR="009938A4" w:rsidRPr="00B322E9">
        <w:rPr>
          <w:rFonts w:ascii="Arial" w:hAnsi="Arial" w:cs="Arial"/>
          <w:spacing w:val="-2"/>
          <w:sz w:val="22"/>
          <w:szCs w:val="22"/>
          <w:lang w:val="es-ES_tradnl"/>
        </w:rPr>
        <w:t xml:space="preserve"> y notificando aquellas subsanaciones/aclaraciones que procedan conforme a los plazos establecidos</w:t>
      </w:r>
      <w:r w:rsidR="009938A4" w:rsidRPr="00906BB3">
        <w:rPr>
          <w:rFonts w:ascii="Arial" w:hAnsi="Arial" w:cs="Arial"/>
          <w:spacing w:val="-2"/>
          <w:sz w:val="22"/>
          <w:szCs w:val="22"/>
          <w:lang w:val="es-ES_tradnl"/>
        </w:rPr>
        <w:t xml:space="preserve"> en el presente </w:t>
      </w:r>
      <w:r w:rsidR="009938A4" w:rsidRPr="00DF27B4">
        <w:rPr>
          <w:rFonts w:ascii="Arial" w:hAnsi="Arial" w:cs="Arial"/>
          <w:bCs/>
          <w:spacing w:val="-2"/>
          <w:sz w:val="22"/>
          <w:szCs w:val="22"/>
          <w:lang w:val="es-ES_tradnl"/>
        </w:rPr>
        <w:t>Pliego</w:t>
      </w:r>
      <w:r w:rsidR="00DF27B4" w:rsidRPr="00DF27B4">
        <w:rPr>
          <w:rFonts w:ascii="Arial" w:hAnsi="Arial" w:cs="Arial"/>
          <w:bCs/>
          <w:spacing w:val="-2"/>
          <w:sz w:val="22"/>
          <w:szCs w:val="22"/>
          <w:lang w:val="es-ES_tradnl"/>
        </w:rPr>
        <w:t>.</w:t>
      </w:r>
      <w:r w:rsidR="009938A4" w:rsidRPr="00906BB3">
        <w:rPr>
          <w:rFonts w:ascii="Arial" w:hAnsi="Arial" w:cs="Arial"/>
          <w:b/>
          <w:spacing w:val="-2"/>
          <w:sz w:val="22"/>
          <w:szCs w:val="22"/>
          <w:lang w:val="es-ES_tradnl"/>
        </w:rPr>
        <w:t xml:space="preserve"> </w:t>
      </w:r>
    </w:p>
    <w:p w14:paraId="27328A3F" w14:textId="0983BE34" w:rsidR="00047971" w:rsidRDefault="00AC649F" w:rsidP="00047971">
      <w:pPr>
        <w:spacing w:before="120" w:after="240"/>
        <w:jc w:val="both"/>
        <w:rPr>
          <w:rFonts w:ascii="Arial" w:hAnsi="Arial" w:cs="Arial"/>
          <w:spacing w:val="-2"/>
          <w:sz w:val="22"/>
          <w:szCs w:val="22"/>
        </w:rPr>
      </w:pPr>
      <w:r>
        <w:rPr>
          <w:rFonts w:ascii="Arial" w:hAnsi="Arial" w:cs="Arial"/>
          <w:spacing w:val="-2"/>
          <w:sz w:val="22"/>
          <w:szCs w:val="22"/>
        </w:rPr>
        <w:t>P</w:t>
      </w:r>
      <w:r w:rsidR="00047971" w:rsidRPr="00DA6261">
        <w:rPr>
          <w:rFonts w:ascii="Arial" w:hAnsi="Arial" w:cs="Arial"/>
          <w:spacing w:val="-2"/>
          <w:sz w:val="22"/>
          <w:szCs w:val="22"/>
        </w:rPr>
        <w:t xml:space="preserve">osteriormente se </w:t>
      </w:r>
      <w:r w:rsidR="002D2D7C">
        <w:rPr>
          <w:rFonts w:ascii="Arial" w:hAnsi="Arial" w:cs="Arial"/>
          <w:spacing w:val="-2"/>
          <w:sz w:val="22"/>
          <w:szCs w:val="22"/>
        </w:rPr>
        <w:t xml:space="preserve">requerirá </w:t>
      </w:r>
      <w:r w:rsidR="00A7358F">
        <w:rPr>
          <w:rFonts w:ascii="Arial" w:hAnsi="Arial" w:cs="Arial"/>
          <w:spacing w:val="-2"/>
          <w:sz w:val="22"/>
          <w:szCs w:val="22"/>
        </w:rPr>
        <w:t xml:space="preserve">la </w:t>
      </w:r>
      <w:r w:rsidR="00A7358F" w:rsidRPr="00D12897">
        <w:rPr>
          <w:rFonts w:ascii="Arial" w:hAnsi="Arial" w:cs="Arial"/>
          <w:b/>
          <w:bCs/>
          <w:spacing w:val="-2"/>
          <w:sz w:val="22"/>
          <w:szCs w:val="22"/>
        </w:rPr>
        <w:t xml:space="preserve">documentación previa </w:t>
      </w:r>
      <w:r w:rsidR="00CC1A54" w:rsidRPr="00D12897">
        <w:rPr>
          <w:rFonts w:ascii="Arial" w:hAnsi="Arial" w:cs="Arial"/>
          <w:b/>
          <w:bCs/>
          <w:spacing w:val="-2"/>
          <w:sz w:val="22"/>
          <w:szCs w:val="22"/>
        </w:rPr>
        <w:t>a la adjudicación</w:t>
      </w:r>
      <w:r w:rsidR="00CC1A54">
        <w:rPr>
          <w:rFonts w:ascii="Arial" w:hAnsi="Arial" w:cs="Arial"/>
          <w:spacing w:val="-2"/>
          <w:sz w:val="22"/>
          <w:szCs w:val="22"/>
        </w:rPr>
        <w:t xml:space="preserve"> </w:t>
      </w:r>
      <w:r w:rsidR="00A7358F">
        <w:rPr>
          <w:rFonts w:ascii="Arial" w:hAnsi="Arial" w:cs="Arial"/>
          <w:spacing w:val="-2"/>
          <w:sz w:val="22"/>
          <w:szCs w:val="22"/>
        </w:rPr>
        <w:t>(</w:t>
      </w:r>
      <w:r w:rsidR="00A7358F" w:rsidRPr="00D12897">
        <w:rPr>
          <w:rFonts w:ascii="Arial" w:hAnsi="Arial" w:cs="Arial"/>
          <w:b/>
          <w:bCs/>
          <w:spacing w:val="-2"/>
          <w:sz w:val="22"/>
          <w:szCs w:val="22"/>
        </w:rPr>
        <w:t>Bloque D</w:t>
      </w:r>
      <w:r w:rsidR="00A7358F">
        <w:rPr>
          <w:rFonts w:ascii="Arial" w:hAnsi="Arial" w:cs="Arial"/>
          <w:spacing w:val="-2"/>
          <w:sz w:val="22"/>
          <w:szCs w:val="22"/>
        </w:rPr>
        <w:t xml:space="preserve">) </w:t>
      </w:r>
      <w:r w:rsidR="00047971" w:rsidRPr="00DA6261">
        <w:rPr>
          <w:rFonts w:ascii="Arial" w:hAnsi="Arial" w:cs="Arial"/>
          <w:spacing w:val="-2"/>
          <w:sz w:val="22"/>
          <w:szCs w:val="22"/>
        </w:rPr>
        <w:t xml:space="preserve">al </w:t>
      </w:r>
      <w:r w:rsidR="00CC7321">
        <w:rPr>
          <w:rFonts w:ascii="Arial" w:hAnsi="Arial" w:cs="Arial"/>
          <w:spacing w:val="-2"/>
          <w:sz w:val="22"/>
          <w:szCs w:val="22"/>
        </w:rPr>
        <w:t>licitador/a</w:t>
      </w:r>
      <w:r w:rsidR="00047971" w:rsidRPr="00DA6261">
        <w:rPr>
          <w:rFonts w:ascii="Arial" w:hAnsi="Arial" w:cs="Arial"/>
          <w:spacing w:val="-2"/>
          <w:sz w:val="22"/>
          <w:szCs w:val="22"/>
        </w:rPr>
        <w:t xml:space="preserve"> que haya obtenido la mayor puntuación (apartado </w:t>
      </w:r>
      <w:r w:rsidR="00980165">
        <w:rPr>
          <w:rFonts w:ascii="Arial" w:hAnsi="Arial" w:cs="Arial"/>
          <w:spacing w:val="-2"/>
          <w:sz w:val="22"/>
          <w:szCs w:val="22"/>
        </w:rPr>
        <w:t>3</w:t>
      </w:r>
      <w:r w:rsidR="005755DC" w:rsidRPr="00DA6261">
        <w:rPr>
          <w:rFonts w:ascii="Arial" w:hAnsi="Arial" w:cs="Arial"/>
          <w:spacing w:val="-2"/>
          <w:sz w:val="22"/>
          <w:szCs w:val="22"/>
        </w:rPr>
        <w:t xml:space="preserve"> siguiente</w:t>
      </w:r>
      <w:r w:rsidR="00047971" w:rsidRPr="00DA6261">
        <w:rPr>
          <w:rFonts w:ascii="Arial" w:hAnsi="Arial" w:cs="Arial"/>
          <w:spacing w:val="-2"/>
          <w:sz w:val="22"/>
          <w:szCs w:val="22"/>
        </w:rPr>
        <w:t>)</w:t>
      </w:r>
      <w:r w:rsidR="00B322E9">
        <w:rPr>
          <w:rFonts w:ascii="Arial" w:hAnsi="Arial" w:cs="Arial"/>
          <w:spacing w:val="-2"/>
          <w:sz w:val="22"/>
          <w:szCs w:val="22"/>
        </w:rPr>
        <w:t>.</w:t>
      </w:r>
    </w:p>
    <w:p w14:paraId="508CF5EE" w14:textId="36C3402D" w:rsidR="00047971" w:rsidRPr="00D12897" w:rsidRDefault="00AF60BE" w:rsidP="00543F6B">
      <w:pPr>
        <w:pStyle w:val="Ttulo3"/>
        <w:rPr>
          <w:sz w:val="24"/>
          <w:szCs w:val="24"/>
        </w:rPr>
      </w:pPr>
      <w:bookmarkStart w:id="14" w:name="_Hlk162388301"/>
      <w:bookmarkStart w:id="15" w:name="_Toc164017269"/>
      <w:r w:rsidRPr="00D12897">
        <w:rPr>
          <w:sz w:val="24"/>
          <w:szCs w:val="24"/>
        </w:rPr>
        <w:lastRenderedPageBreak/>
        <w:t>2.1</w:t>
      </w:r>
      <w:r w:rsidR="00676DA7" w:rsidRPr="00D12897">
        <w:rPr>
          <w:sz w:val="24"/>
          <w:szCs w:val="24"/>
        </w:rPr>
        <w:t>.</w:t>
      </w:r>
      <w:r w:rsidRPr="00D12897">
        <w:rPr>
          <w:sz w:val="24"/>
          <w:szCs w:val="24"/>
        </w:rPr>
        <w:t xml:space="preserve"> </w:t>
      </w:r>
      <w:bookmarkEnd w:id="14"/>
      <w:r w:rsidR="00D52AA1" w:rsidRPr="00D12897">
        <w:rPr>
          <w:sz w:val="24"/>
          <w:szCs w:val="24"/>
        </w:rPr>
        <w:t xml:space="preserve"> </w:t>
      </w:r>
      <w:r w:rsidR="00800599" w:rsidRPr="00D12897">
        <w:rPr>
          <w:sz w:val="24"/>
          <w:szCs w:val="24"/>
        </w:rPr>
        <w:t xml:space="preserve">Presentación </w:t>
      </w:r>
      <w:r w:rsidR="00A1517B" w:rsidRPr="00D12897">
        <w:rPr>
          <w:sz w:val="24"/>
          <w:szCs w:val="24"/>
        </w:rPr>
        <w:t>de propuestas</w:t>
      </w:r>
      <w:bookmarkEnd w:id="15"/>
      <w:r w:rsidR="00770E07" w:rsidRPr="00D12897">
        <w:rPr>
          <w:sz w:val="24"/>
          <w:szCs w:val="24"/>
        </w:rPr>
        <w:t xml:space="preserve"> (Bloques A, B y C)</w:t>
      </w:r>
    </w:p>
    <w:p w14:paraId="03999320" w14:textId="09003464" w:rsidR="00047971" w:rsidRDefault="00042D1D" w:rsidP="00C96483">
      <w:pPr>
        <w:spacing w:before="120" w:after="120"/>
        <w:jc w:val="both"/>
        <w:rPr>
          <w:rFonts w:ascii="Arial" w:hAnsi="Arial" w:cs="Arial"/>
          <w:spacing w:val="-2"/>
          <w:sz w:val="22"/>
          <w:szCs w:val="22"/>
        </w:rPr>
      </w:pPr>
      <w:r w:rsidRPr="00B322E9">
        <w:rPr>
          <w:rFonts w:ascii="Arial" w:hAnsi="Arial" w:cs="Arial"/>
          <w:spacing w:val="-2"/>
          <w:sz w:val="22"/>
          <w:szCs w:val="22"/>
        </w:rPr>
        <w:t xml:space="preserve">Los </w:t>
      </w:r>
      <w:r w:rsidR="00CC7321">
        <w:rPr>
          <w:rFonts w:ascii="Arial" w:hAnsi="Arial" w:cs="Arial"/>
          <w:spacing w:val="-2"/>
          <w:sz w:val="22"/>
          <w:szCs w:val="22"/>
        </w:rPr>
        <w:t>licitador</w:t>
      </w:r>
      <w:r w:rsidR="008B50B3">
        <w:rPr>
          <w:rFonts w:ascii="Arial" w:hAnsi="Arial" w:cs="Arial"/>
          <w:spacing w:val="-2"/>
          <w:sz w:val="22"/>
          <w:szCs w:val="22"/>
        </w:rPr>
        <w:t>es/</w:t>
      </w:r>
      <w:r w:rsidR="00CC7321">
        <w:rPr>
          <w:rFonts w:ascii="Arial" w:hAnsi="Arial" w:cs="Arial"/>
          <w:spacing w:val="-2"/>
          <w:sz w:val="22"/>
          <w:szCs w:val="22"/>
        </w:rPr>
        <w:t>a</w:t>
      </w:r>
      <w:r w:rsidRPr="00B322E9">
        <w:rPr>
          <w:rFonts w:ascii="Arial" w:hAnsi="Arial" w:cs="Arial"/>
          <w:spacing w:val="-2"/>
          <w:sz w:val="22"/>
          <w:szCs w:val="22"/>
        </w:rPr>
        <w:t xml:space="preserve">s </w:t>
      </w:r>
      <w:r w:rsidR="00513692" w:rsidRPr="00B322E9">
        <w:rPr>
          <w:rFonts w:ascii="Arial" w:hAnsi="Arial" w:cs="Arial"/>
          <w:spacing w:val="-2"/>
          <w:sz w:val="22"/>
          <w:szCs w:val="22"/>
        </w:rPr>
        <w:t xml:space="preserve">deberán </w:t>
      </w:r>
      <w:r w:rsidRPr="00B322E9">
        <w:rPr>
          <w:rFonts w:ascii="Arial" w:hAnsi="Arial" w:cs="Arial"/>
          <w:spacing w:val="-2"/>
          <w:sz w:val="22"/>
          <w:szCs w:val="22"/>
        </w:rPr>
        <w:t xml:space="preserve">presentar </w:t>
      </w:r>
      <w:r w:rsidR="00513692" w:rsidRPr="00B322E9">
        <w:rPr>
          <w:rFonts w:ascii="Arial" w:hAnsi="Arial" w:cs="Arial"/>
          <w:spacing w:val="-2"/>
          <w:sz w:val="22"/>
          <w:szCs w:val="22"/>
        </w:rPr>
        <w:t>la siguiente documentación</w:t>
      </w:r>
      <w:r w:rsidR="000E390C">
        <w:rPr>
          <w:rFonts w:ascii="Arial" w:hAnsi="Arial" w:cs="Arial"/>
          <w:spacing w:val="-2"/>
          <w:sz w:val="22"/>
          <w:szCs w:val="22"/>
        </w:rPr>
        <w:t>:</w:t>
      </w:r>
    </w:p>
    <w:p w14:paraId="13793297" w14:textId="0C20732D" w:rsidR="00047971" w:rsidRPr="00F04DBA" w:rsidRDefault="00047971" w:rsidP="00F04DBA">
      <w:pPr>
        <w:spacing w:before="120" w:after="120"/>
        <w:jc w:val="both"/>
        <w:rPr>
          <w:rFonts w:ascii="Arial" w:hAnsi="Arial" w:cs="Arial"/>
          <w:b/>
          <w:spacing w:val="-2"/>
          <w:sz w:val="22"/>
          <w:szCs w:val="22"/>
          <w:u w:val="single"/>
        </w:rPr>
      </w:pPr>
      <w:r w:rsidRPr="008764F1">
        <w:rPr>
          <w:rFonts w:ascii="Arial" w:hAnsi="Arial" w:cs="Arial"/>
          <w:b/>
          <w:spacing w:val="-2"/>
          <w:sz w:val="22"/>
          <w:szCs w:val="22"/>
          <w:highlight w:val="lightGray"/>
          <w:u w:val="single"/>
        </w:rPr>
        <w:t xml:space="preserve">BLOQUE A: </w:t>
      </w:r>
      <w:r w:rsidRPr="008764F1">
        <w:rPr>
          <w:rFonts w:ascii="Arial" w:hAnsi="Arial" w:cs="Arial"/>
          <w:spacing w:val="-2"/>
          <w:sz w:val="22"/>
          <w:szCs w:val="22"/>
          <w:highlight w:val="lightGray"/>
          <w:u w:val="single"/>
        </w:rPr>
        <w:t>ADMINISTRATIVO</w:t>
      </w:r>
    </w:p>
    <w:p w14:paraId="4825CCCB" w14:textId="4D405022" w:rsidR="00047971" w:rsidRDefault="00F04DBA" w:rsidP="00F04DBA">
      <w:pPr>
        <w:spacing w:before="120" w:after="120"/>
        <w:jc w:val="both"/>
        <w:rPr>
          <w:rFonts w:ascii="Arial" w:hAnsi="Arial" w:cs="Arial"/>
          <w:spacing w:val="-2"/>
          <w:sz w:val="22"/>
          <w:szCs w:val="22"/>
        </w:rPr>
      </w:pPr>
      <w:r w:rsidRPr="00B322E9">
        <w:rPr>
          <w:rFonts w:ascii="Arial" w:hAnsi="Arial" w:cs="Arial"/>
          <w:spacing w:val="-2"/>
          <w:sz w:val="22"/>
          <w:szCs w:val="22"/>
        </w:rPr>
        <w:t xml:space="preserve">Este bloque </w:t>
      </w:r>
      <w:r w:rsidR="00851B20" w:rsidRPr="00B322E9">
        <w:rPr>
          <w:rFonts w:ascii="Arial" w:hAnsi="Arial" w:cs="Arial"/>
          <w:spacing w:val="-2"/>
          <w:sz w:val="22"/>
          <w:szCs w:val="22"/>
        </w:rPr>
        <w:t>s</w:t>
      </w:r>
      <w:r w:rsidR="00047971" w:rsidRPr="00B322E9">
        <w:rPr>
          <w:rFonts w:ascii="Arial" w:hAnsi="Arial" w:cs="Arial"/>
          <w:spacing w:val="-2"/>
          <w:sz w:val="22"/>
          <w:szCs w:val="22"/>
        </w:rPr>
        <w:t xml:space="preserve">e compone de los documentos </w:t>
      </w:r>
      <w:r w:rsidR="00851B20" w:rsidRPr="00B322E9">
        <w:rPr>
          <w:rFonts w:ascii="Arial" w:hAnsi="Arial" w:cs="Arial"/>
          <w:spacing w:val="-2"/>
          <w:sz w:val="22"/>
          <w:szCs w:val="22"/>
        </w:rPr>
        <w:t>relativos al cumplimiento de los requisitos y cl</w:t>
      </w:r>
      <w:r w:rsidR="00F8727D" w:rsidRPr="00B322E9">
        <w:rPr>
          <w:rFonts w:ascii="Arial" w:hAnsi="Arial" w:cs="Arial"/>
          <w:spacing w:val="-2"/>
          <w:sz w:val="22"/>
          <w:szCs w:val="22"/>
        </w:rPr>
        <w:t>á</w:t>
      </w:r>
      <w:r w:rsidR="00851B20" w:rsidRPr="00B322E9">
        <w:rPr>
          <w:rFonts w:ascii="Arial" w:hAnsi="Arial" w:cs="Arial"/>
          <w:spacing w:val="-2"/>
          <w:sz w:val="22"/>
          <w:szCs w:val="22"/>
        </w:rPr>
        <w:t>usulas sociales para poder participar en la licitación</w:t>
      </w:r>
      <w:r w:rsidR="00B06C84" w:rsidRPr="00B322E9">
        <w:rPr>
          <w:rFonts w:ascii="Arial" w:hAnsi="Arial" w:cs="Arial"/>
          <w:spacing w:val="-2"/>
          <w:sz w:val="22"/>
          <w:szCs w:val="22"/>
        </w:rPr>
        <w:t xml:space="preserve"> </w:t>
      </w:r>
      <w:r w:rsidR="00944F92" w:rsidRPr="00B322E9">
        <w:rPr>
          <w:rFonts w:ascii="Arial" w:hAnsi="Arial" w:cs="Arial"/>
          <w:spacing w:val="-2"/>
          <w:sz w:val="22"/>
          <w:szCs w:val="22"/>
        </w:rPr>
        <w:t>(</w:t>
      </w:r>
      <w:r w:rsidR="00BE75B3" w:rsidRPr="00B322E9">
        <w:rPr>
          <w:rFonts w:ascii="Arial" w:hAnsi="Arial" w:cs="Arial"/>
          <w:spacing w:val="-2"/>
          <w:sz w:val="22"/>
          <w:szCs w:val="22"/>
        </w:rPr>
        <w:t>aptdo</w:t>
      </w:r>
      <w:r w:rsidR="00944F92" w:rsidRPr="00B322E9">
        <w:rPr>
          <w:rFonts w:ascii="Arial" w:hAnsi="Arial" w:cs="Arial"/>
          <w:spacing w:val="-2"/>
          <w:sz w:val="22"/>
          <w:szCs w:val="22"/>
        </w:rPr>
        <w:t>.</w:t>
      </w:r>
      <w:r w:rsidR="00BE75B3" w:rsidRPr="00B322E9">
        <w:rPr>
          <w:rFonts w:ascii="Arial" w:hAnsi="Arial" w:cs="Arial"/>
          <w:spacing w:val="-2"/>
          <w:sz w:val="22"/>
          <w:szCs w:val="22"/>
        </w:rPr>
        <w:t xml:space="preserve"> 1 anterior</w:t>
      </w:r>
      <w:r w:rsidR="00944F92" w:rsidRPr="00B322E9">
        <w:rPr>
          <w:rFonts w:ascii="Arial" w:hAnsi="Arial" w:cs="Arial"/>
          <w:spacing w:val="-2"/>
          <w:sz w:val="22"/>
          <w:szCs w:val="22"/>
        </w:rPr>
        <w:t>):</w:t>
      </w:r>
    </w:p>
    <w:p w14:paraId="24C1E76E" w14:textId="4B5F2230" w:rsidR="00047971" w:rsidRPr="004513DA" w:rsidRDefault="00047971" w:rsidP="00FB75E2">
      <w:pPr>
        <w:pStyle w:val="Prrafodelista"/>
        <w:numPr>
          <w:ilvl w:val="0"/>
          <w:numId w:val="18"/>
        </w:numPr>
        <w:spacing w:before="120" w:after="120"/>
        <w:jc w:val="both"/>
        <w:rPr>
          <w:rFonts w:ascii="Arial" w:hAnsi="Arial" w:cs="Arial"/>
          <w:b/>
          <w:bCs/>
          <w:spacing w:val="-2"/>
          <w:sz w:val="22"/>
          <w:szCs w:val="22"/>
        </w:rPr>
      </w:pPr>
      <w:r w:rsidRPr="004513DA">
        <w:rPr>
          <w:rFonts w:ascii="Arial" w:hAnsi="Arial" w:cs="Arial"/>
          <w:b/>
          <w:bCs/>
          <w:spacing w:val="-2"/>
          <w:sz w:val="22"/>
          <w:szCs w:val="22"/>
          <w:u w:val="single"/>
        </w:rPr>
        <w:t>Declaraciones responsables</w:t>
      </w:r>
    </w:p>
    <w:p w14:paraId="42C90414" w14:textId="1BF4E864" w:rsidR="000838C5" w:rsidRDefault="000838C5" w:rsidP="000838C5">
      <w:pPr>
        <w:jc w:val="both"/>
        <w:rPr>
          <w:rFonts w:ascii="Arial" w:hAnsi="Arial" w:cs="Arial"/>
          <w:sz w:val="22"/>
          <w:szCs w:val="22"/>
          <w:lang w:val="es-ES_tradnl"/>
        </w:rPr>
      </w:pPr>
      <w:r w:rsidRPr="00EB5B27">
        <w:rPr>
          <w:rFonts w:ascii="Arial" w:hAnsi="Arial" w:cs="Arial"/>
          <w:sz w:val="22"/>
          <w:szCs w:val="22"/>
          <w:lang w:val="es-ES_tradnl"/>
        </w:rPr>
        <w:t>El</w:t>
      </w:r>
      <w:r w:rsidR="008B50B3">
        <w:rPr>
          <w:rFonts w:ascii="Arial" w:hAnsi="Arial" w:cs="Arial"/>
          <w:sz w:val="22"/>
          <w:szCs w:val="22"/>
          <w:lang w:val="es-ES_tradnl"/>
        </w:rPr>
        <w:t>/la</w:t>
      </w:r>
      <w:r w:rsidRPr="00EB5B27">
        <w:rPr>
          <w:rFonts w:ascii="Arial" w:hAnsi="Arial" w:cs="Arial"/>
          <w:sz w:val="22"/>
          <w:szCs w:val="22"/>
          <w:lang w:val="es-ES_tradnl"/>
        </w:rPr>
        <w:t xml:space="preserve"> </w:t>
      </w:r>
      <w:r w:rsidR="00CC7321">
        <w:rPr>
          <w:rFonts w:ascii="Arial" w:hAnsi="Arial" w:cs="Arial"/>
          <w:sz w:val="22"/>
          <w:szCs w:val="22"/>
          <w:lang w:val="es-ES_tradnl"/>
        </w:rPr>
        <w:t>licitador/a</w:t>
      </w:r>
      <w:r w:rsidRPr="00EB5B27">
        <w:rPr>
          <w:rFonts w:ascii="Arial" w:hAnsi="Arial" w:cs="Arial"/>
          <w:sz w:val="22"/>
          <w:szCs w:val="22"/>
          <w:lang w:val="es-ES_tradnl"/>
        </w:rPr>
        <w:t xml:space="preserve"> deberá presentar </w:t>
      </w:r>
      <w:r w:rsidR="00D12897">
        <w:rPr>
          <w:rFonts w:ascii="Arial" w:hAnsi="Arial" w:cs="Arial"/>
          <w:sz w:val="22"/>
          <w:szCs w:val="22"/>
          <w:lang w:val="es-ES_tradnl"/>
        </w:rPr>
        <w:t xml:space="preserve">los Modelos de declaración responsable para la contratación </w:t>
      </w:r>
      <w:r w:rsidR="00D12897" w:rsidRPr="00D12897">
        <w:rPr>
          <w:rFonts w:ascii="Arial" w:hAnsi="Arial" w:cs="Arial"/>
          <w:b/>
          <w:bCs/>
          <w:sz w:val="22"/>
          <w:szCs w:val="22"/>
          <w:lang w:val="es-ES_tradnl"/>
        </w:rPr>
        <w:t>(</w:t>
      </w:r>
      <w:r w:rsidRPr="00EB5B27">
        <w:rPr>
          <w:rFonts w:ascii="Arial" w:hAnsi="Arial" w:cs="Arial"/>
          <w:b/>
          <w:sz w:val="22"/>
          <w:szCs w:val="22"/>
          <w:lang w:val="es-ES_tradnl"/>
        </w:rPr>
        <w:t>Anexo I</w:t>
      </w:r>
      <w:r w:rsidR="00912F47">
        <w:rPr>
          <w:rFonts w:ascii="Arial" w:hAnsi="Arial" w:cs="Arial"/>
          <w:sz w:val="22"/>
          <w:szCs w:val="22"/>
          <w:lang w:val="es-ES_tradnl"/>
        </w:rPr>
        <w:t>),</w:t>
      </w:r>
      <w:r w:rsidR="00912F47">
        <w:rPr>
          <w:rFonts w:ascii="Arial" w:hAnsi="Arial" w:cs="Arial"/>
          <w:b/>
          <w:sz w:val="22"/>
          <w:szCs w:val="22"/>
          <w:lang w:val="es-ES_tradnl"/>
        </w:rPr>
        <w:t xml:space="preserve"> </w:t>
      </w:r>
      <w:r w:rsidRPr="00EB5B27">
        <w:rPr>
          <w:rFonts w:ascii="Arial" w:hAnsi="Arial" w:cs="Arial"/>
          <w:sz w:val="22"/>
          <w:szCs w:val="22"/>
          <w:lang w:val="es-ES_tradnl"/>
        </w:rPr>
        <w:t xml:space="preserve">del presente Pliego mediante </w:t>
      </w:r>
      <w:r w:rsidR="00912F47">
        <w:rPr>
          <w:rFonts w:ascii="Arial" w:hAnsi="Arial" w:cs="Arial"/>
          <w:sz w:val="22"/>
          <w:szCs w:val="22"/>
          <w:lang w:val="es-ES_tradnl"/>
        </w:rPr>
        <w:t xml:space="preserve">el que </w:t>
      </w:r>
      <w:r w:rsidRPr="00EB5B27">
        <w:rPr>
          <w:rFonts w:ascii="Arial" w:hAnsi="Arial" w:cs="Arial"/>
          <w:sz w:val="22"/>
          <w:szCs w:val="22"/>
          <w:lang w:val="es-ES_tradnl"/>
        </w:rPr>
        <w:t xml:space="preserve">hace constar que tiene plena capacidad de obrar y que cumple con las condiciones exigidas para contratar y, en concreto, con las </w:t>
      </w:r>
      <w:r w:rsidRPr="002D3F67">
        <w:rPr>
          <w:rFonts w:ascii="Arial" w:hAnsi="Arial" w:cs="Arial"/>
          <w:sz w:val="22"/>
          <w:szCs w:val="22"/>
          <w:lang w:val="es-ES_tradnl"/>
        </w:rPr>
        <w:t xml:space="preserve">detalladas en </w:t>
      </w:r>
      <w:r w:rsidR="004D2F59" w:rsidRPr="002D3F67">
        <w:rPr>
          <w:rFonts w:ascii="Arial" w:hAnsi="Arial" w:cs="Arial"/>
          <w:sz w:val="22"/>
          <w:szCs w:val="22"/>
          <w:lang w:val="es-ES_tradnl"/>
        </w:rPr>
        <w:t>los Pliegos</w:t>
      </w:r>
      <w:r w:rsidR="001F7BC7" w:rsidRPr="002D3F67">
        <w:rPr>
          <w:rFonts w:ascii="Arial" w:hAnsi="Arial" w:cs="Arial"/>
          <w:sz w:val="22"/>
          <w:szCs w:val="22"/>
          <w:lang w:val="es-ES_tradnl"/>
        </w:rPr>
        <w:t xml:space="preserve"> (General</w:t>
      </w:r>
      <w:r w:rsidR="00FE3B23" w:rsidRPr="002D3F67">
        <w:rPr>
          <w:rFonts w:ascii="Arial" w:hAnsi="Arial" w:cs="Arial"/>
          <w:sz w:val="22"/>
          <w:szCs w:val="22"/>
          <w:lang w:val="es-ES_tradnl"/>
        </w:rPr>
        <w:t>es</w:t>
      </w:r>
      <w:r w:rsidR="001F7BC7" w:rsidRPr="002D3F67">
        <w:rPr>
          <w:rFonts w:ascii="Arial" w:hAnsi="Arial" w:cs="Arial"/>
          <w:sz w:val="22"/>
          <w:szCs w:val="22"/>
          <w:lang w:val="es-ES_tradnl"/>
        </w:rPr>
        <w:t xml:space="preserve"> y de Condiciones Particulares y Técnicas)</w:t>
      </w:r>
      <w:r w:rsidR="002D3F67" w:rsidRPr="002D3F67">
        <w:rPr>
          <w:rFonts w:ascii="Arial" w:hAnsi="Arial" w:cs="Arial"/>
          <w:sz w:val="22"/>
          <w:szCs w:val="22"/>
          <w:lang w:val="es-ES_tradnl"/>
        </w:rPr>
        <w:t>.</w:t>
      </w:r>
      <w:r w:rsidR="00912F47" w:rsidRPr="00912F47">
        <w:rPr>
          <w:rFonts w:ascii="Arial" w:hAnsi="Arial" w:cs="Arial"/>
          <w:sz w:val="22"/>
          <w:szCs w:val="22"/>
          <w:lang w:val="es-ES_tradnl"/>
        </w:rPr>
        <w:t xml:space="preserve"> </w:t>
      </w:r>
      <w:r w:rsidR="00912F47">
        <w:rPr>
          <w:rFonts w:ascii="Arial" w:hAnsi="Arial" w:cs="Arial"/>
          <w:sz w:val="22"/>
          <w:szCs w:val="22"/>
          <w:lang w:val="es-ES_tradnl"/>
        </w:rPr>
        <w:t>E</w:t>
      </w:r>
      <w:r w:rsidR="00912F47" w:rsidRPr="00EB5B27">
        <w:rPr>
          <w:rFonts w:ascii="Arial" w:hAnsi="Arial" w:cs="Arial"/>
          <w:sz w:val="22"/>
          <w:szCs w:val="22"/>
          <w:lang w:val="es-ES_tradnl"/>
        </w:rPr>
        <w:t>n caso de Uniones Temporales de Empresarios</w:t>
      </w:r>
      <w:r w:rsidR="00912F47">
        <w:rPr>
          <w:rFonts w:ascii="Arial" w:hAnsi="Arial" w:cs="Arial"/>
          <w:sz w:val="22"/>
          <w:szCs w:val="22"/>
          <w:lang w:val="es-ES_tradnl"/>
        </w:rPr>
        <w:t xml:space="preserve">/as, se presentará el </w:t>
      </w:r>
      <w:r w:rsidR="00912F47" w:rsidRPr="00912F47">
        <w:rPr>
          <w:rFonts w:ascii="Arial" w:hAnsi="Arial" w:cs="Arial"/>
          <w:b/>
          <w:bCs/>
          <w:sz w:val="22"/>
          <w:szCs w:val="22"/>
          <w:lang w:val="es-ES_tradnl"/>
        </w:rPr>
        <w:t>Anexo l</w:t>
      </w:r>
      <w:r w:rsidR="00912F47">
        <w:rPr>
          <w:rFonts w:ascii="Arial" w:hAnsi="Arial" w:cs="Arial"/>
          <w:sz w:val="22"/>
          <w:szCs w:val="22"/>
          <w:lang w:val="es-ES_tradnl"/>
        </w:rPr>
        <w:t xml:space="preserve"> cada una de las entidades que vayan a formar parte de la UTE</w:t>
      </w:r>
      <w:r w:rsidR="00E44BD3">
        <w:rPr>
          <w:rFonts w:ascii="Arial" w:hAnsi="Arial" w:cs="Arial"/>
          <w:sz w:val="22"/>
          <w:szCs w:val="22"/>
          <w:lang w:val="es-ES_tradnl"/>
        </w:rPr>
        <w:t xml:space="preserve">, junto con el </w:t>
      </w:r>
      <w:r w:rsidR="00AE437A">
        <w:rPr>
          <w:rFonts w:ascii="Arial" w:hAnsi="Arial" w:cs="Arial"/>
          <w:sz w:val="22"/>
          <w:szCs w:val="22"/>
          <w:lang w:val="es-ES_tradnl"/>
        </w:rPr>
        <w:t>modelo de declaración responsable de composición y compromiso de UTE</w:t>
      </w:r>
      <w:r w:rsidR="00DD08E7">
        <w:rPr>
          <w:rFonts w:ascii="Arial" w:hAnsi="Arial" w:cs="Arial"/>
          <w:sz w:val="22"/>
          <w:szCs w:val="22"/>
          <w:lang w:val="es-ES_tradnl"/>
        </w:rPr>
        <w:t xml:space="preserve"> </w:t>
      </w:r>
      <w:r w:rsidR="00DD08E7" w:rsidRPr="00DD08E7">
        <w:rPr>
          <w:rFonts w:ascii="Arial" w:hAnsi="Arial" w:cs="Arial"/>
          <w:b/>
          <w:bCs/>
          <w:sz w:val="22"/>
          <w:szCs w:val="22"/>
          <w:lang w:val="es-ES_tradnl"/>
        </w:rPr>
        <w:t>(Anexo lll)</w:t>
      </w:r>
      <w:r w:rsidR="00DD08E7">
        <w:rPr>
          <w:rFonts w:ascii="Arial" w:hAnsi="Arial" w:cs="Arial"/>
          <w:b/>
          <w:bCs/>
          <w:sz w:val="22"/>
          <w:szCs w:val="22"/>
          <w:lang w:val="es-ES_tradnl"/>
        </w:rPr>
        <w:t>.</w:t>
      </w:r>
    </w:p>
    <w:p w14:paraId="34AE4E4E" w14:textId="77777777" w:rsidR="000838C5" w:rsidRPr="00EB5B27" w:rsidRDefault="000838C5" w:rsidP="000838C5">
      <w:pPr>
        <w:jc w:val="both"/>
        <w:rPr>
          <w:rFonts w:ascii="Arial" w:hAnsi="Arial" w:cs="Arial"/>
          <w:sz w:val="22"/>
          <w:szCs w:val="22"/>
          <w:lang w:val="es-ES_tradnl"/>
        </w:rPr>
      </w:pPr>
    </w:p>
    <w:p w14:paraId="1DFED46A" w14:textId="784FE42E" w:rsidR="000838C5" w:rsidRPr="00EB5B27" w:rsidRDefault="000838C5" w:rsidP="000838C5">
      <w:pPr>
        <w:pStyle w:val="Default"/>
        <w:jc w:val="both"/>
        <w:rPr>
          <w:rFonts w:ascii="Arial" w:hAnsi="Arial" w:cs="Arial"/>
          <w:color w:val="auto"/>
          <w:sz w:val="22"/>
          <w:szCs w:val="22"/>
        </w:rPr>
      </w:pPr>
      <w:r w:rsidRPr="00EB5B27">
        <w:rPr>
          <w:rFonts w:ascii="Arial" w:hAnsi="Arial" w:cs="Arial"/>
          <w:color w:val="auto"/>
          <w:sz w:val="22"/>
          <w:szCs w:val="22"/>
        </w:rPr>
        <w:t>A su vez, aquellos</w:t>
      </w:r>
      <w:r w:rsidR="008B50B3">
        <w:rPr>
          <w:rFonts w:ascii="Arial" w:hAnsi="Arial" w:cs="Arial"/>
          <w:color w:val="auto"/>
          <w:sz w:val="22"/>
          <w:szCs w:val="22"/>
        </w:rPr>
        <w:t>/as</w:t>
      </w:r>
      <w:r w:rsidRPr="00EB5B27">
        <w:rPr>
          <w:rFonts w:ascii="Arial" w:hAnsi="Arial" w:cs="Arial"/>
          <w:color w:val="auto"/>
          <w:sz w:val="22"/>
          <w:szCs w:val="22"/>
        </w:rPr>
        <w:t xml:space="preserve"> </w:t>
      </w:r>
      <w:r w:rsidR="00CC7321">
        <w:rPr>
          <w:rFonts w:ascii="Arial" w:hAnsi="Arial" w:cs="Arial"/>
          <w:color w:val="auto"/>
          <w:sz w:val="22"/>
          <w:szCs w:val="22"/>
        </w:rPr>
        <w:t>licitador</w:t>
      </w:r>
      <w:r w:rsidR="008B50B3">
        <w:rPr>
          <w:rFonts w:ascii="Arial" w:hAnsi="Arial" w:cs="Arial"/>
          <w:color w:val="auto"/>
          <w:sz w:val="22"/>
          <w:szCs w:val="22"/>
        </w:rPr>
        <w:t>es/a</w:t>
      </w:r>
      <w:r w:rsidRPr="00EB5B27">
        <w:rPr>
          <w:rFonts w:ascii="Arial" w:hAnsi="Arial" w:cs="Arial"/>
          <w:color w:val="auto"/>
          <w:sz w:val="22"/>
          <w:szCs w:val="22"/>
        </w:rPr>
        <w:t xml:space="preserve">s que cuenten con cincuenta (50) o más trabajadora/es deben aportar </w:t>
      </w:r>
      <w:r w:rsidR="00980165">
        <w:rPr>
          <w:rFonts w:ascii="Arial" w:hAnsi="Arial" w:cs="Arial"/>
          <w:bCs/>
          <w:color w:val="auto"/>
          <w:sz w:val="22"/>
          <w:szCs w:val="22"/>
        </w:rPr>
        <w:t xml:space="preserve">el </w:t>
      </w:r>
      <w:r w:rsidR="00D12897">
        <w:rPr>
          <w:rFonts w:ascii="Arial" w:hAnsi="Arial" w:cs="Arial"/>
          <w:bCs/>
          <w:color w:val="auto"/>
          <w:sz w:val="22"/>
          <w:szCs w:val="22"/>
        </w:rPr>
        <w:t>M</w:t>
      </w:r>
      <w:r w:rsidR="00980165">
        <w:rPr>
          <w:rFonts w:ascii="Arial" w:hAnsi="Arial" w:cs="Arial"/>
          <w:bCs/>
          <w:color w:val="auto"/>
          <w:sz w:val="22"/>
          <w:szCs w:val="22"/>
        </w:rPr>
        <w:t>odelo de declaración responsable</w:t>
      </w:r>
      <w:r w:rsidR="00D12897">
        <w:rPr>
          <w:rFonts w:ascii="Arial" w:hAnsi="Arial" w:cs="Arial"/>
          <w:bCs/>
          <w:color w:val="auto"/>
          <w:sz w:val="22"/>
          <w:szCs w:val="22"/>
        </w:rPr>
        <w:t xml:space="preserve"> de cumplimiento de la Ley General de Derechos de Personas con Discapacidad y de su inclusión social (</w:t>
      </w:r>
      <w:r w:rsidRPr="002D3F67">
        <w:rPr>
          <w:rFonts w:ascii="Arial" w:hAnsi="Arial" w:cs="Arial"/>
          <w:b/>
          <w:color w:val="auto"/>
          <w:sz w:val="22"/>
          <w:szCs w:val="22"/>
        </w:rPr>
        <w:t>Ane</w:t>
      </w:r>
      <w:r w:rsidRPr="00EB5B27">
        <w:rPr>
          <w:rFonts w:ascii="Arial" w:hAnsi="Arial" w:cs="Arial"/>
          <w:b/>
          <w:color w:val="auto"/>
          <w:sz w:val="22"/>
          <w:szCs w:val="22"/>
        </w:rPr>
        <w:t>xo II</w:t>
      </w:r>
      <w:r w:rsidR="00D12897">
        <w:rPr>
          <w:rFonts w:ascii="Arial" w:hAnsi="Arial" w:cs="Arial"/>
          <w:b/>
          <w:color w:val="auto"/>
          <w:sz w:val="22"/>
          <w:szCs w:val="22"/>
        </w:rPr>
        <w:t>).</w:t>
      </w:r>
      <w:r w:rsidRPr="00EB5B27">
        <w:rPr>
          <w:rFonts w:ascii="Arial" w:hAnsi="Arial" w:cs="Arial"/>
          <w:b/>
          <w:color w:val="auto"/>
          <w:sz w:val="22"/>
          <w:szCs w:val="22"/>
        </w:rPr>
        <w:t xml:space="preserve"> </w:t>
      </w:r>
      <w:r w:rsidRPr="00EB5B27">
        <w:rPr>
          <w:rFonts w:ascii="Arial" w:hAnsi="Arial" w:cs="Arial"/>
          <w:color w:val="auto"/>
          <w:sz w:val="22"/>
          <w:szCs w:val="22"/>
        </w:rPr>
        <w:t xml:space="preserve">Además, en caso de haber optado por el cumplimiento de las medidas alternativas, deberán proporcionar, junto con la declaración </w:t>
      </w:r>
      <w:r w:rsidRPr="002D3F67">
        <w:rPr>
          <w:rFonts w:ascii="Arial" w:hAnsi="Arial" w:cs="Arial"/>
          <w:color w:val="auto"/>
          <w:sz w:val="22"/>
          <w:szCs w:val="22"/>
        </w:rPr>
        <w:t>responsable</w:t>
      </w:r>
      <w:r w:rsidRPr="00EB5B27">
        <w:rPr>
          <w:rFonts w:ascii="Arial" w:hAnsi="Arial" w:cs="Arial"/>
          <w:color w:val="auto"/>
          <w:sz w:val="22"/>
          <w:szCs w:val="22"/>
        </w:rPr>
        <w:t xml:space="preserve">, una copia de la declaración de excepcionalidad y el documento que acredite las medidas concretas aplicadas a tal efecto. </w:t>
      </w:r>
    </w:p>
    <w:p w14:paraId="5427A453" w14:textId="77777777" w:rsidR="000838C5" w:rsidRPr="00EB5B27" w:rsidRDefault="000838C5" w:rsidP="000838C5">
      <w:pPr>
        <w:pStyle w:val="Default"/>
        <w:jc w:val="both"/>
        <w:rPr>
          <w:rFonts w:ascii="Arial" w:hAnsi="Arial" w:cs="Arial"/>
          <w:color w:val="auto"/>
          <w:sz w:val="22"/>
          <w:szCs w:val="22"/>
        </w:rPr>
      </w:pPr>
    </w:p>
    <w:p w14:paraId="0FD7D860" w14:textId="3E0DC428" w:rsidR="000838C5" w:rsidRPr="00FA217D" w:rsidRDefault="000838C5" w:rsidP="000838C5">
      <w:pPr>
        <w:jc w:val="both"/>
        <w:rPr>
          <w:rFonts w:ascii="Arial" w:hAnsi="Arial" w:cs="Arial"/>
          <w:sz w:val="22"/>
          <w:szCs w:val="22"/>
        </w:rPr>
      </w:pPr>
      <w:r w:rsidRPr="00EB5B27">
        <w:rPr>
          <w:rFonts w:ascii="Arial" w:hAnsi="Arial" w:cs="Arial"/>
          <w:sz w:val="22"/>
          <w:szCs w:val="22"/>
        </w:rPr>
        <w:t>Los</w:t>
      </w:r>
      <w:r w:rsidR="008B50B3">
        <w:rPr>
          <w:rFonts w:ascii="Arial" w:hAnsi="Arial" w:cs="Arial"/>
          <w:sz w:val="22"/>
          <w:szCs w:val="22"/>
        </w:rPr>
        <w:t>/</w:t>
      </w:r>
      <w:r w:rsidR="00522132">
        <w:rPr>
          <w:rFonts w:ascii="Arial" w:hAnsi="Arial" w:cs="Arial"/>
          <w:sz w:val="22"/>
          <w:szCs w:val="22"/>
        </w:rPr>
        <w:t>as</w:t>
      </w:r>
      <w:r w:rsidRPr="00EB5B27">
        <w:rPr>
          <w:rFonts w:ascii="Arial" w:hAnsi="Arial" w:cs="Arial"/>
          <w:sz w:val="22"/>
          <w:szCs w:val="22"/>
        </w:rPr>
        <w:t xml:space="preserve"> </w:t>
      </w:r>
      <w:r w:rsidR="00CC7321">
        <w:rPr>
          <w:rFonts w:ascii="Arial" w:hAnsi="Arial" w:cs="Arial"/>
          <w:sz w:val="22"/>
          <w:szCs w:val="22"/>
        </w:rPr>
        <w:t>licitador</w:t>
      </w:r>
      <w:r w:rsidRPr="00EB5B27">
        <w:rPr>
          <w:rFonts w:ascii="Arial" w:hAnsi="Arial" w:cs="Arial"/>
          <w:sz w:val="22"/>
          <w:szCs w:val="22"/>
        </w:rPr>
        <w:t>es</w:t>
      </w:r>
      <w:r w:rsidR="00522132">
        <w:rPr>
          <w:rFonts w:ascii="Arial" w:hAnsi="Arial" w:cs="Arial"/>
          <w:sz w:val="22"/>
          <w:szCs w:val="22"/>
        </w:rPr>
        <w:t>/as</w:t>
      </w:r>
      <w:r w:rsidRPr="00EB5B27">
        <w:rPr>
          <w:rFonts w:ascii="Arial" w:hAnsi="Arial" w:cs="Arial"/>
          <w:sz w:val="22"/>
          <w:szCs w:val="22"/>
        </w:rPr>
        <w:t xml:space="preserve"> que cuenten con menos de cincuenta (50) trabajador</w:t>
      </w:r>
      <w:r w:rsidR="00522132">
        <w:rPr>
          <w:rFonts w:ascii="Arial" w:hAnsi="Arial" w:cs="Arial"/>
          <w:sz w:val="22"/>
          <w:szCs w:val="22"/>
        </w:rPr>
        <w:t>es</w:t>
      </w:r>
      <w:r w:rsidRPr="00EB5B27">
        <w:rPr>
          <w:rFonts w:ascii="Arial" w:hAnsi="Arial" w:cs="Arial"/>
          <w:sz w:val="22"/>
          <w:szCs w:val="22"/>
        </w:rPr>
        <w:t>/</w:t>
      </w:r>
      <w:r w:rsidR="00522132">
        <w:rPr>
          <w:rFonts w:ascii="Arial" w:hAnsi="Arial" w:cs="Arial"/>
          <w:sz w:val="22"/>
          <w:szCs w:val="22"/>
        </w:rPr>
        <w:t>a</w:t>
      </w:r>
      <w:r w:rsidRPr="00EB5B27">
        <w:rPr>
          <w:rFonts w:ascii="Arial" w:hAnsi="Arial" w:cs="Arial"/>
          <w:sz w:val="22"/>
          <w:szCs w:val="22"/>
        </w:rPr>
        <w:t xml:space="preserve">s, deberán </w:t>
      </w:r>
      <w:r w:rsidRPr="002D3F67">
        <w:rPr>
          <w:rFonts w:ascii="Arial" w:hAnsi="Arial" w:cs="Arial"/>
          <w:sz w:val="22"/>
          <w:szCs w:val="22"/>
        </w:rPr>
        <w:t>aportar</w:t>
      </w:r>
      <w:r w:rsidR="00476B38">
        <w:rPr>
          <w:rFonts w:ascii="Arial" w:hAnsi="Arial" w:cs="Arial"/>
          <w:sz w:val="22"/>
          <w:szCs w:val="22"/>
        </w:rPr>
        <w:t>, igualmente,</w:t>
      </w:r>
      <w:r w:rsidRPr="002D3F67">
        <w:rPr>
          <w:rFonts w:ascii="Arial" w:hAnsi="Arial" w:cs="Arial"/>
          <w:sz w:val="22"/>
          <w:szCs w:val="22"/>
        </w:rPr>
        <w:t xml:space="preserve"> </w:t>
      </w:r>
      <w:r w:rsidR="00672E06" w:rsidRPr="00FA217D">
        <w:rPr>
          <w:rFonts w:ascii="Arial" w:hAnsi="Arial" w:cs="Arial"/>
          <w:bCs/>
          <w:sz w:val="22"/>
          <w:szCs w:val="22"/>
        </w:rPr>
        <w:t>el</w:t>
      </w:r>
      <w:r w:rsidR="00D12897" w:rsidRPr="00D12897">
        <w:rPr>
          <w:rFonts w:ascii="Arial" w:hAnsi="Arial" w:cs="Arial"/>
          <w:bCs/>
          <w:sz w:val="22"/>
          <w:szCs w:val="22"/>
        </w:rPr>
        <w:t xml:space="preserve"> </w:t>
      </w:r>
      <w:r w:rsidR="00D12897">
        <w:rPr>
          <w:rFonts w:ascii="Arial" w:hAnsi="Arial" w:cs="Arial"/>
          <w:bCs/>
          <w:sz w:val="22"/>
          <w:szCs w:val="22"/>
        </w:rPr>
        <w:t>Modelo de declaración responsable de cumplimiento de la Ley General de Derechos de Personas con Discapacidad y de su inclusión social</w:t>
      </w:r>
      <w:r w:rsidR="00D12897">
        <w:rPr>
          <w:rFonts w:ascii="Arial" w:hAnsi="Arial" w:cs="Arial"/>
          <w:b/>
          <w:sz w:val="22"/>
          <w:szCs w:val="22"/>
        </w:rPr>
        <w:t xml:space="preserve"> </w:t>
      </w:r>
      <w:r w:rsidR="00D12897" w:rsidRPr="00D12897">
        <w:rPr>
          <w:rFonts w:ascii="Arial" w:hAnsi="Arial" w:cs="Arial"/>
          <w:bCs/>
          <w:sz w:val="22"/>
          <w:szCs w:val="22"/>
        </w:rPr>
        <w:t>cumplimentando la opción correspondiente</w:t>
      </w:r>
      <w:r w:rsidR="00D12897">
        <w:rPr>
          <w:rFonts w:ascii="Arial" w:hAnsi="Arial" w:cs="Arial"/>
          <w:b/>
          <w:sz w:val="22"/>
          <w:szCs w:val="22"/>
        </w:rPr>
        <w:t xml:space="preserve"> (</w:t>
      </w:r>
      <w:r w:rsidRPr="00FA217D">
        <w:rPr>
          <w:rFonts w:ascii="Arial" w:hAnsi="Arial" w:cs="Arial"/>
          <w:b/>
          <w:sz w:val="22"/>
          <w:szCs w:val="22"/>
        </w:rPr>
        <w:t>Anexo II</w:t>
      </w:r>
      <w:r w:rsidR="00D12897">
        <w:rPr>
          <w:rFonts w:ascii="Arial" w:hAnsi="Arial" w:cs="Arial"/>
          <w:b/>
          <w:sz w:val="22"/>
          <w:szCs w:val="22"/>
        </w:rPr>
        <w:t>).</w:t>
      </w:r>
    </w:p>
    <w:p w14:paraId="669494A5" w14:textId="77777777" w:rsidR="000838C5" w:rsidRPr="00EB5B27" w:rsidRDefault="000838C5" w:rsidP="000838C5">
      <w:pPr>
        <w:rPr>
          <w:rFonts w:ascii="Arial" w:hAnsi="Arial" w:cs="Arial"/>
          <w:b/>
          <w:sz w:val="22"/>
          <w:szCs w:val="22"/>
        </w:rPr>
      </w:pPr>
    </w:p>
    <w:p w14:paraId="6D175980" w14:textId="721D8EBB" w:rsidR="000838C5" w:rsidRPr="00983297" w:rsidRDefault="000838C5" w:rsidP="000838C5">
      <w:pPr>
        <w:pStyle w:val="Default"/>
        <w:jc w:val="both"/>
        <w:rPr>
          <w:rFonts w:ascii="Arial" w:hAnsi="Arial" w:cs="Arial"/>
          <w:color w:val="auto"/>
          <w:sz w:val="22"/>
          <w:szCs w:val="22"/>
        </w:rPr>
      </w:pPr>
      <w:r w:rsidRPr="00EB5B27">
        <w:rPr>
          <w:rFonts w:ascii="Arial" w:hAnsi="Arial" w:cs="Arial"/>
          <w:color w:val="auto"/>
          <w:sz w:val="22"/>
          <w:szCs w:val="22"/>
        </w:rPr>
        <w:t xml:space="preserve">En el caso de los </w:t>
      </w:r>
      <w:r w:rsidR="00CC7321">
        <w:rPr>
          <w:rFonts w:ascii="Arial" w:hAnsi="Arial" w:cs="Arial"/>
          <w:color w:val="auto"/>
          <w:sz w:val="22"/>
          <w:szCs w:val="22"/>
        </w:rPr>
        <w:t>licitador</w:t>
      </w:r>
      <w:r w:rsidR="00522132">
        <w:rPr>
          <w:rFonts w:ascii="Arial" w:hAnsi="Arial" w:cs="Arial"/>
          <w:color w:val="auto"/>
          <w:sz w:val="22"/>
          <w:szCs w:val="22"/>
        </w:rPr>
        <w:t>es/a</w:t>
      </w:r>
      <w:r w:rsidRPr="00EB5B27">
        <w:rPr>
          <w:rFonts w:ascii="Arial" w:hAnsi="Arial" w:cs="Arial"/>
          <w:color w:val="auto"/>
          <w:sz w:val="22"/>
          <w:szCs w:val="22"/>
        </w:rPr>
        <w:t>s que tengan la condición de Centro Especial de Empleo, al tener la obligación de cumplir con la contratación de un mínimo del 70% de personas con discapacidad en su plantilla con independencia del número de trabajador</w:t>
      </w:r>
      <w:r w:rsidR="00522132">
        <w:rPr>
          <w:rFonts w:ascii="Arial" w:hAnsi="Arial" w:cs="Arial"/>
          <w:color w:val="auto"/>
          <w:sz w:val="22"/>
          <w:szCs w:val="22"/>
        </w:rPr>
        <w:t>es/as</w:t>
      </w:r>
      <w:r w:rsidRPr="00EB5B27">
        <w:rPr>
          <w:rFonts w:ascii="Arial" w:hAnsi="Arial" w:cs="Arial"/>
          <w:color w:val="auto"/>
          <w:sz w:val="22"/>
          <w:szCs w:val="22"/>
        </w:rPr>
        <w:t>,</w:t>
      </w:r>
      <w:r w:rsidR="00D12897">
        <w:rPr>
          <w:rFonts w:ascii="Arial" w:hAnsi="Arial" w:cs="Arial"/>
          <w:color w:val="auto"/>
          <w:sz w:val="22"/>
          <w:szCs w:val="22"/>
        </w:rPr>
        <w:t xml:space="preserve"> </w:t>
      </w:r>
      <w:r w:rsidRPr="00EB5B27">
        <w:rPr>
          <w:rFonts w:ascii="Arial" w:hAnsi="Arial" w:cs="Arial"/>
          <w:color w:val="auto"/>
          <w:sz w:val="22"/>
          <w:szCs w:val="22"/>
        </w:rPr>
        <w:t xml:space="preserve">deberá presentar </w:t>
      </w:r>
      <w:r w:rsidRPr="00983297">
        <w:rPr>
          <w:rFonts w:ascii="Arial" w:hAnsi="Arial" w:cs="Arial"/>
          <w:color w:val="auto"/>
          <w:sz w:val="22"/>
          <w:szCs w:val="22"/>
        </w:rPr>
        <w:t>copia del documento acreditativo de la concesión administrativa de Centro Especial de Empleo.</w:t>
      </w:r>
    </w:p>
    <w:p w14:paraId="33D1825B" w14:textId="77777777" w:rsidR="000838C5" w:rsidRPr="00EB5B27" w:rsidRDefault="000838C5" w:rsidP="000838C5">
      <w:pPr>
        <w:rPr>
          <w:rFonts w:ascii="Arial" w:hAnsi="Arial" w:cs="Arial"/>
          <w:b/>
          <w:sz w:val="22"/>
          <w:szCs w:val="22"/>
        </w:rPr>
      </w:pPr>
    </w:p>
    <w:p w14:paraId="0782A478" w14:textId="62D7A12A" w:rsidR="000838C5" w:rsidRPr="00302AFB" w:rsidRDefault="000838C5" w:rsidP="000838C5">
      <w:pPr>
        <w:jc w:val="both"/>
        <w:rPr>
          <w:rFonts w:ascii="Arial" w:hAnsi="Arial" w:cs="Arial"/>
          <w:b/>
          <w:bCs/>
          <w:sz w:val="22"/>
          <w:szCs w:val="22"/>
        </w:rPr>
      </w:pPr>
      <w:r w:rsidRPr="00302AFB">
        <w:rPr>
          <w:rFonts w:ascii="Arial" w:hAnsi="Arial" w:cs="Arial"/>
          <w:b/>
          <w:bCs/>
          <w:sz w:val="22"/>
          <w:szCs w:val="22"/>
        </w:rPr>
        <w:t xml:space="preserve">Si el </w:t>
      </w:r>
      <w:r w:rsidR="00CC7321">
        <w:rPr>
          <w:rFonts w:ascii="Arial" w:hAnsi="Arial" w:cs="Arial"/>
          <w:b/>
          <w:bCs/>
          <w:sz w:val="22"/>
          <w:szCs w:val="22"/>
        </w:rPr>
        <w:t>licitador/a</w:t>
      </w:r>
      <w:r w:rsidRPr="00302AFB">
        <w:rPr>
          <w:rFonts w:ascii="Arial" w:hAnsi="Arial" w:cs="Arial"/>
          <w:b/>
          <w:bCs/>
          <w:sz w:val="22"/>
          <w:szCs w:val="22"/>
        </w:rPr>
        <w:t xml:space="preserve"> incluye en este </w:t>
      </w:r>
      <w:r w:rsidR="00A344B7" w:rsidRPr="00302AFB">
        <w:rPr>
          <w:rFonts w:ascii="Arial" w:hAnsi="Arial" w:cs="Arial"/>
          <w:b/>
          <w:bCs/>
          <w:sz w:val="22"/>
          <w:szCs w:val="22"/>
        </w:rPr>
        <w:t>bloque</w:t>
      </w:r>
      <w:r w:rsidR="00A344B7" w:rsidRPr="00302AFB">
        <w:rPr>
          <w:rFonts w:ascii="Arial" w:hAnsi="Arial" w:cs="Arial"/>
          <w:sz w:val="22"/>
          <w:szCs w:val="22"/>
        </w:rPr>
        <w:t xml:space="preserve"> </w:t>
      </w:r>
      <w:r w:rsidRPr="00302AFB">
        <w:rPr>
          <w:rFonts w:ascii="Arial" w:hAnsi="Arial" w:cs="Arial"/>
          <w:b/>
          <w:bCs/>
          <w:sz w:val="22"/>
          <w:szCs w:val="22"/>
        </w:rPr>
        <w:t xml:space="preserve">la “Documentación </w:t>
      </w:r>
      <w:r w:rsidR="009C0361" w:rsidRPr="00302AFB">
        <w:rPr>
          <w:rFonts w:ascii="Arial" w:hAnsi="Arial" w:cs="Arial"/>
          <w:b/>
          <w:bCs/>
          <w:sz w:val="22"/>
          <w:szCs w:val="22"/>
        </w:rPr>
        <w:t>previa a la adjudicación</w:t>
      </w:r>
      <w:r w:rsidRPr="00302AFB">
        <w:rPr>
          <w:rFonts w:ascii="Arial" w:hAnsi="Arial" w:cs="Arial"/>
          <w:b/>
          <w:bCs/>
          <w:sz w:val="22"/>
          <w:szCs w:val="22"/>
        </w:rPr>
        <w:t>”</w:t>
      </w:r>
      <w:r w:rsidR="009C0361" w:rsidRPr="00302AFB">
        <w:rPr>
          <w:rFonts w:ascii="Arial" w:hAnsi="Arial" w:cs="Arial"/>
          <w:b/>
          <w:bCs/>
          <w:sz w:val="22"/>
          <w:szCs w:val="22"/>
        </w:rPr>
        <w:t xml:space="preserve"> (B</w:t>
      </w:r>
      <w:r w:rsidR="00F96877" w:rsidRPr="00302AFB">
        <w:rPr>
          <w:rFonts w:ascii="Arial" w:hAnsi="Arial" w:cs="Arial"/>
          <w:b/>
          <w:bCs/>
          <w:sz w:val="22"/>
          <w:szCs w:val="22"/>
        </w:rPr>
        <w:t>loque</w:t>
      </w:r>
      <w:r w:rsidR="009C0361" w:rsidRPr="00302AFB">
        <w:rPr>
          <w:rFonts w:ascii="Arial" w:hAnsi="Arial" w:cs="Arial"/>
          <w:b/>
          <w:bCs/>
          <w:sz w:val="22"/>
          <w:szCs w:val="22"/>
        </w:rPr>
        <w:t xml:space="preserve"> D)</w:t>
      </w:r>
      <w:r w:rsidRPr="00302AFB">
        <w:rPr>
          <w:rFonts w:ascii="Arial" w:hAnsi="Arial" w:cs="Arial"/>
          <w:b/>
          <w:bCs/>
          <w:sz w:val="22"/>
          <w:szCs w:val="22"/>
        </w:rPr>
        <w:t xml:space="preserve">, se entenderá como no entregada, por lo que el </w:t>
      </w:r>
      <w:r w:rsidR="00CC7321">
        <w:rPr>
          <w:rFonts w:ascii="Arial" w:hAnsi="Arial" w:cs="Arial"/>
          <w:b/>
          <w:bCs/>
          <w:sz w:val="22"/>
          <w:szCs w:val="22"/>
        </w:rPr>
        <w:t>licitador/a</w:t>
      </w:r>
      <w:r w:rsidRPr="00302AFB">
        <w:rPr>
          <w:rFonts w:ascii="Arial" w:hAnsi="Arial" w:cs="Arial"/>
          <w:b/>
          <w:bCs/>
          <w:sz w:val="22"/>
          <w:szCs w:val="22"/>
        </w:rPr>
        <w:t xml:space="preserve"> deberá aportarla de nuevo en el caso de que así se lo requiriese el órgano de contratación</w:t>
      </w:r>
      <w:r w:rsidR="009C0361" w:rsidRPr="00302AFB">
        <w:rPr>
          <w:rFonts w:ascii="Arial" w:hAnsi="Arial" w:cs="Arial"/>
          <w:b/>
          <w:bCs/>
          <w:sz w:val="22"/>
          <w:szCs w:val="22"/>
        </w:rPr>
        <w:t xml:space="preserve"> </w:t>
      </w:r>
      <w:r w:rsidRPr="00302AFB">
        <w:rPr>
          <w:rFonts w:ascii="Arial" w:hAnsi="Arial" w:cs="Arial"/>
          <w:b/>
          <w:bCs/>
          <w:sz w:val="22"/>
          <w:szCs w:val="22"/>
        </w:rPr>
        <w:t>con carácter previo a la adjudicación.</w:t>
      </w:r>
    </w:p>
    <w:p w14:paraId="386E345B" w14:textId="38C97B6C" w:rsidR="000838C5" w:rsidRDefault="00B9318B" w:rsidP="000838C5">
      <w:pPr>
        <w:spacing w:before="120" w:after="120"/>
        <w:jc w:val="both"/>
        <w:rPr>
          <w:rFonts w:ascii="Arial" w:hAnsi="Arial" w:cs="Arial"/>
          <w:b/>
          <w:bCs/>
          <w:spacing w:val="-2"/>
          <w:sz w:val="22"/>
          <w:szCs w:val="22"/>
        </w:rPr>
      </w:pPr>
      <w:r w:rsidRPr="00302AFB">
        <w:rPr>
          <w:rFonts w:ascii="Arial" w:hAnsi="Arial" w:cs="Arial"/>
          <w:b/>
          <w:bCs/>
          <w:sz w:val="22"/>
          <w:szCs w:val="22"/>
        </w:rPr>
        <w:t>Podrá ser</w:t>
      </w:r>
      <w:r w:rsidR="009C0361" w:rsidRPr="00302AFB">
        <w:rPr>
          <w:rFonts w:ascii="Arial" w:hAnsi="Arial" w:cs="Arial"/>
          <w:b/>
          <w:bCs/>
          <w:sz w:val="22"/>
          <w:szCs w:val="22"/>
        </w:rPr>
        <w:t xml:space="preserve"> causa de exclusión la variación del </w:t>
      </w:r>
      <w:r w:rsidR="000838C5" w:rsidRPr="00302AFB">
        <w:rPr>
          <w:rFonts w:ascii="Arial" w:hAnsi="Arial" w:cs="Arial"/>
          <w:b/>
          <w:bCs/>
          <w:sz w:val="22"/>
          <w:szCs w:val="22"/>
        </w:rPr>
        <w:t xml:space="preserve">contenido de </w:t>
      </w:r>
      <w:r w:rsidR="00F871A5" w:rsidRPr="00302AFB">
        <w:rPr>
          <w:rFonts w:ascii="Arial" w:hAnsi="Arial" w:cs="Arial"/>
          <w:b/>
          <w:bCs/>
          <w:sz w:val="22"/>
          <w:szCs w:val="22"/>
        </w:rPr>
        <w:t>las d</w:t>
      </w:r>
      <w:r w:rsidR="000838C5" w:rsidRPr="00302AFB">
        <w:rPr>
          <w:rFonts w:ascii="Arial" w:hAnsi="Arial" w:cs="Arial"/>
          <w:b/>
          <w:bCs/>
          <w:sz w:val="22"/>
          <w:szCs w:val="22"/>
        </w:rPr>
        <w:t xml:space="preserve">eclaraciones </w:t>
      </w:r>
      <w:r w:rsidR="00C46832" w:rsidRPr="00302AFB">
        <w:rPr>
          <w:rFonts w:ascii="Arial" w:hAnsi="Arial" w:cs="Arial"/>
          <w:b/>
          <w:bCs/>
          <w:sz w:val="22"/>
          <w:szCs w:val="22"/>
        </w:rPr>
        <w:t xml:space="preserve">responsables. </w:t>
      </w:r>
      <w:r w:rsidR="009F2B04" w:rsidRPr="00302AFB">
        <w:rPr>
          <w:rFonts w:ascii="Arial" w:hAnsi="Arial" w:cs="Arial"/>
          <w:b/>
          <w:bCs/>
          <w:spacing w:val="-2"/>
          <w:sz w:val="22"/>
          <w:szCs w:val="22"/>
        </w:rPr>
        <w:t>A su vez, e</w:t>
      </w:r>
      <w:r w:rsidR="000838C5" w:rsidRPr="00302AFB">
        <w:rPr>
          <w:rFonts w:ascii="Arial" w:hAnsi="Arial" w:cs="Arial"/>
          <w:b/>
          <w:bCs/>
          <w:spacing w:val="-2"/>
          <w:sz w:val="22"/>
          <w:szCs w:val="22"/>
        </w:rPr>
        <w:t xml:space="preserve">l </w:t>
      </w:r>
      <w:r w:rsidR="00CC7321">
        <w:rPr>
          <w:rFonts w:ascii="Arial" w:hAnsi="Arial" w:cs="Arial"/>
          <w:b/>
          <w:bCs/>
          <w:spacing w:val="-2"/>
          <w:sz w:val="22"/>
          <w:szCs w:val="22"/>
        </w:rPr>
        <w:t>licitador/a</w:t>
      </w:r>
      <w:r w:rsidR="000838C5" w:rsidRPr="00302AFB">
        <w:rPr>
          <w:rFonts w:ascii="Arial" w:hAnsi="Arial" w:cs="Arial"/>
          <w:b/>
          <w:bCs/>
          <w:spacing w:val="-2"/>
          <w:sz w:val="22"/>
          <w:szCs w:val="22"/>
        </w:rPr>
        <w:t xml:space="preserve"> que incluya información sobre su </w:t>
      </w:r>
      <w:r w:rsidR="00BD38D1" w:rsidRPr="00302AFB">
        <w:rPr>
          <w:rFonts w:ascii="Arial" w:hAnsi="Arial" w:cs="Arial"/>
          <w:b/>
          <w:bCs/>
          <w:spacing w:val="-2"/>
          <w:sz w:val="22"/>
          <w:szCs w:val="22"/>
        </w:rPr>
        <w:t xml:space="preserve">oferta </w:t>
      </w:r>
      <w:r w:rsidR="000838C5" w:rsidRPr="00302AFB">
        <w:rPr>
          <w:rFonts w:ascii="Arial" w:hAnsi="Arial" w:cs="Arial"/>
          <w:b/>
          <w:bCs/>
          <w:spacing w:val="-2"/>
          <w:sz w:val="22"/>
          <w:szCs w:val="22"/>
        </w:rPr>
        <w:t xml:space="preserve">económica </w:t>
      </w:r>
      <w:r w:rsidR="000838C5" w:rsidRPr="00302AFB">
        <w:rPr>
          <w:rFonts w:ascii="Arial" w:hAnsi="Arial" w:cs="Arial"/>
          <w:b/>
          <w:bCs/>
          <w:sz w:val="22"/>
          <w:szCs w:val="22"/>
          <w:lang w:eastAsia="en-US"/>
        </w:rPr>
        <w:t xml:space="preserve">o cualquier otra documentación asociada a criterios no sujetos a juicio de valor </w:t>
      </w:r>
      <w:r w:rsidR="00373E5D" w:rsidRPr="00302AFB">
        <w:rPr>
          <w:rFonts w:ascii="Arial" w:hAnsi="Arial" w:cs="Arial"/>
          <w:b/>
          <w:bCs/>
          <w:sz w:val="22"/>
          <w:szCs w:val="22"/>
          <w:lang w:eastAsia="en-US"/>
        </w:rPr>
        <w:t>(B</w:t>
      </w:r>
      <w:r w:rsidR="009F2B04" w:rsidRPr="00302AFB">
        <w:rPr>
          <w:rFonts w:ascii="Arial" w:hAnsi="Arial" w:cs="Arial"/>
          <w:b/>
          <w:bCs/>
          <w:sz w:val="22"/>
          <w:szCs w:val="22"/>
          <w:lang w:eastAsia="en-US"/>
        </w:rPr>
        <w:t>loque</w:t>
      </w:r>
      <w:r w:rsidR="00373E5D" w:rsidRPr="00302AFB">
        <w:rPr>
          <w:rFonts w:ascii="Arial" w:hAnsi="Arial" w:cs="Arial"/>
          <w:b/>
          <w:bCs/>
          <w:sz w:val="22"/>
          <w:szCs w:val="22"/>
          <w:lang w:eastAsia="en-US"/>
        </w:rPr>
        <w:t xml:space="preserve"> C) </w:t>
      </w:r>
      <w:r w:rsidR="000838C5" w:rsidRPr="00302AFB">
        <w:rPr>
          <w:rFonts w:ascii="Arial" w:hAnsi="Arial" w:cs="Arial"/>
          <w:b/>
          <w:bCs/>
          <w:spacing w:val="-2"/>
          <w:sz w:val="22"/>
          <w:szCs w:val="22"/>
        </w:rPr>
        <w:t>quedará excluido de la licitación.</w:t>
      </w:r>
      <w:r w:rsidR="000838C5" w:rsidRPr="00EB5B27">
        <w:rPr>
          <w:rFonts w:ascii="Arial" w:hAnsi="Arial" w:cs="Arial"/>
          <w:b/>
          <w:bCs/>
          <w:spacing w:val="-2"/>
          <w:sz w:val="22"/>
          <w:szCs w:val="22"/>
        </w:rPr>
        <w:t xml:space="preserve"> </w:t>
      </w:r>
    </w:p>
    <w:p w14:paraId="6A04DB2C" w14:textId="4D728A2F" w:rsidR="008F04A9" w:rsidRDefault="008F04A9">
      <w:pPr>
        <w:rPr>
          <w:rFonts w:ascii="Arial" w:hAnsi="Arial" w:cs="Arial"/>
          <w:b/>
          <w:bCs/>
          <w:sz w:val="22"/>
          <w:szCs w:val="22"/>
          <w:lang w:val="es-ES_tradnl"/>
        </w:rPr>
      </w:pPr>
      <w:r>
        <w:rPr>
          <w:rFonts w:ascii="Arial" w:hAnsi="Arial" w:cs="Arial"/>
          <w:b/>
          <w:bCs/>
          <w:sz w:val="22"/>
          <w:szCs w:val="22"/>
          <w:lang w:val="es-ES_tradnl"/>
        </w:rPr>
        <w:br w:type="page"/>
      </w:r>
    </w:p>
    <w:p w14:paraId="3E9ACBC0" w14:textId="77777777" w:rsidR="00047971" w:rsidRPr="00373E5D" w:rsidRDefault="00047971" w:rsidP="00373E5D">
      <w:pPr>
        <w:spacing w:before="120" w:after="120"/>
        <w:jc w:val="both"/>
        <w:rPr>
          <w:rFonts w:ascii="Arial" w:hAnsi="Arial" w:cs="Arial"/>
          <w:b/>
          <w:spacing w:val="-2"/>
          <w:sz w:val="22"/>
          <w:szCs w:val="22"/>
          <w:u w:val="single"/>
        </w:rPr>
      </w:pPr>
      <w:r w:rsidRPr="008764F1">
        <w:rPr>
          <w:rFonts w:ascii="Arial" w:hAnsi="Arial" w:cs="Arial"/>
          <w:b/>
          <w:spacing w:val="-2"/>
          <w:sz w:val="22"/>
          <w:szCs w:val="22"/>
          <w:highlight w:val="lightGray"/>
          <w:u w:val="single"/>
        </w:rPr>
        <w:lastRenderedPageBreak/>
        <w:t xml:space="preserve">BLOQUE B: </w:t>
      </w:r>
      <w:r w:rsidRPr="008764F1">
        <w:rPr>
          <w:rFonts w:ascii="Arial" w:hAnsi="Arial" w:cs="Arial"/>
          <w:spacing w:val="-2"/>
          <w:sz w:val="22"/>
          <w:szCs w:val="22"/>
          <w:highlight w:val="lightGray"/>
          <w:u w:val="single"/>
        </w:rPr>
        <w:t>TÉCNICO</w:t>
      </w:r>
    </w:p>
    <w:p w14:paraId="538768B4" w14:textId="77777777" w:rsidR="00047971" w:rsidRPr="00EB5B27" w:rsidRDefault="00047971" w:rsidP="00CB7053">
      <w:pPr>
        <w:pStyle w:val="Prrafodelista"/>
        <w:spacing w:before="120" w:after="120"/>
        <w:ind w:left="372"/>
        <w:jc w:val="both"/>
        <w:rPr>
          <w:rFonts w:ascii="Arial" w:hAnsi="Arial" w:cs="Arial"/>
          <w:b/>
          <w:spacing w:val="-2"/>
          <w:sz w:val="22"/>
          <w:szCs w:val="22"/>
        </w:rPr>
      </w:pPr>
    </w:p>
    <w:p w14:paraId="4503E951" w14:textId="5D0F984D" w:rsidR="00AE7BDD" w:rsidRPr="00302AFB" w:rsidRDefault="00851B20" w:rsidP="00302AFB">
      <w:pPr>
        <w:pStyle w:val="Prrafodelista"/>
        <w:ind w:left="0"/>
        <w:jc w:val="both"/>
        <w:rPr>
          <w:rFonts w:ascii="Arial" w:hAnsi="Arial" w:cs="Arial"/>
          <w:b/>
          <w:bCs/>
          <w:spacing w:val="-2"/>
          <w:sz w:val="22"/>
          <w:szCs w:val="22"/>
        </w:rPr>
      </w:pPr>
      <w:r w:rsidRPr="00302AFB">
        <w:rPr>
          <w:rFonts w:ascii="Arial" w:hAnsi="Arial" w:cs="Arial"/>
          <w:spacing w:val="-2"/>
          <w:sz w:val="22"/>
          <w:szCs w:val="22"/>
        </w:rPr>
        <w:t>E</w:t>
      </w:r>
      <w:r w:rsidR="00352D82" w:rsidRPr="00302AFB">
        <w:rPr>
          <w:rFonts w:ascii="Arial" w:hAnsi="Arial" w:cs="Arial"/>
          <w:spacing w:val="-2"/>
          <w:sz w:val="22"/>
          <w:szCs w:val="22"/>
        </w:rPr>
        <w:t xml:space="preserve">n este bloque </w:t>
      </w:r>
      <w:r w:rsidR="001B459E" w:rsidRPr="00302AFB">
        <w:rPr>
          <w:rFonts w:ascii="Arial" w:hAnsi="Arial" w:cs="Arial"/>
          <w:spacing w:val="-2"/>
          <w:sz w:val="22"/>
          <w:szCs w:val="22"/>
        </w:rPr>
        <w:t xml:space="preserve">el </w:t>
      </w:r>
      <w:r w:rsidR="00CC7321">
        <w:rPr>
          <w:rFonts w:ascii="Arial" w:hAnsi="Arial" w:cs="Arial"/>
          <w:spacing w:val="-2"/>
          <w:sz w:val="22"/>
          <w:szCs w:val="22"/>
        </w:rPr>
        <w:t>licitador/a</w:t>
      </w:r>
      <w:r w:rsidR="001B459E" w:rsidRPr="00302AFB">
        <w:rPr>
          <w:rFonts w:ascii="Arial" w:hAnsi="Arial" w:cs="Arial"/>
          <w:spacing w:val="-2"/>
          <w:sz w:val="22"/>
          <w:szCs w:val="22"/>
        </w:rPr>
        <w:t xml:space="preserve"> deberá aportar </w:t>
      </w:r>
      <w:r w:rsidR="00352D82" w:rsidRPr="00302AFB">
        <w:rPr>
          <w:rFonts w:ascii="Arial" w:hAnsi="Arial" w:cs="Arial"/>
          <w:b/>
          <w:bCs/>
          <w:spacing w:val="-2"/>
          <w:sz w:val="22"/>
          <w:szCs w:val="22"/>
        </w:rPr>
        <w:t>p</w:t>
      </w:r>
      <w:r w:rsidR="00047971" w:rsidRPr="00302AFB">
        <w:rPr>
          <w:rFonts w:ascii="Arial" w:hAnsi="Arial" w:cs="Arial"/>
          <w:b/>
          <w:bCs/>
          <w:spacing w:val="-2"/>
          <w:sz w:val="22"/>
          <w:szCs w:val="22"/>
        </w:rPr>
        <w:t>ropuesta técnica</w:t>
      </w:r>
      <w:r w:rsidR="00047971" w:rsidRPr="00302AFB">
        <w:rPr>
          <w:rFonts w:ascii="Arial" w:hAnsi="Arial" w:cs="Arial"/>
          <w:spacing w:val="-2"/>
          <w:sz w:val="22"/>
          <w:szCs w:val="22"/>
        </w:rPr>
        <w:t xml:space="preserve">, </w:t>
      </w:r>
      <w:r w:rsidR="00AB7AB4" w:rsidRPr="00302AFB">
        <w:rPr>
          <w:rFonts w:ascii="Arial" w:hAnsi="Arial" w:cs="Arial"/>
          <w:spacing w:val="-2"/>
          <w:sz w:val="22"/>
          <w:szCs w:val="22"/>
        </w:rPr>
        <w:t xml:space="preserve">como documento </w:t>
      </w:r>
      <w:r w:rsidR="00047971" w:rsidRPr="00302AFB">
        <w:rPr>
          <w:rFonts w:ascii="Arial" w:hAnsi="Arial" w:cs="Arial"/>
          <w:spacing w:val="-2"/>
          <w:sz w:val="22"/>
          <w:szCs w:val="22"/>
        </w:rPr>
        <w:t>que permit</w:t>
      </w:r>
      <w:r w:rsidR="00373E5D" w:rsidRPr="00302AFB">
        <w:rPr>
          <w:rFonts w:ascii="Arial" w:hAnsi="Arial" w:cs="Arial"/>
          <w:spacing w:val="-2"/>
          <w:sz w:val="22"/>
          <w:szCs w:val="22"/>
        </w:rPr>
        <w:t>e</w:t>
      </w:r>
      <w:r w:rsidR="00047971" w:rsidRPr="00302AFB">
        <w:rPr>
          <w:rFonts w:ascii="Arial" w:hAnsi="Arial" w:cs="Arial"/>
          <w:spacing w:val="-2"/>
          <w:sz w:val="22"/>
          <w:szCs w:val="22"/>
        </w:rPr>
        <w:t xml:space="preserve"> valorar la oferta en relación con los aspectos técnicos </w:t>
      </w:r>
      <w:r w:rsidR="00352D82" w:rsidRPr="00302AFB">
        <w:rPr>
          <w:rFonts w:ascii="Arial" w:hAnsi="Arial" w:cs="Arial"/>
          <w:spacing w:val="-2"/>
          <w:sz w:val="22"/>
          <w:szCs w:val="22"/>
        </w:rPr>
        <w:t>establecidos</w:t>
      </w:r>
      <w:r w:rsidR="00373E5D" w:rsidRPr="00302AFB">
        <w:rPr>
          <w:rFonts w:ascii="Arial" w:hAnsi="Arial" w:cs="Arial"/>
          <w:spacing w:val="-2"/>
          <w:sz w:val="22"/>
          <w:szCs w:val="22"/>
        </w:rPr>
        <w:t xml:space="preserve"> </w:t>
      </w:r>
      <w:r w:rsidR="00352D82" w:rsidRPr="00302AFB">
        <w:rPr>
          <w:rFonts w:ascii="Arial" w:hAnsi="Arial" w:cs="Arial"/>
          <w:spacing w:val="-2"/>
          <w:sz w:val="22"/>
          <w:szCs w:val="22"/>
        </w:rPr>
        <w:t xml:space="preserve">para dar respuesta al </w:t>
      </w:r>
      <w:r w:rsidR="00047971" w:rsidRPr="00302AFB">
        <w:rPr>
          <w:rFonts w:ascii="Arial" w:hAnsi="Arial" w:cs="Arial"/>
          <w:spacing w:val="-2"/>
          <w:sz w:val="22"/>
          <w:szCs w:val="22"/>
        </w:rPr>
        <w:t xml:space="preserve">objeto </w:t>
      </w:r>
      <w:r w:rsidR="00373E5D" w:rsidRPr="00302AFB">
        <w:rPr>
          <w:rFonts w:ascii="Arial" w:hAnsi="Arial" w:cs="Arial"/>
          <w:spacing w:val="-2"/>
          <w:sz w:val="22"/>
          <w:szCs w:val="22"/>
        </w:rPr>
        <w:t xml:space="preserve">y características </w:t>
      </w:r>
      <w:r w:rsidR="00352D82" w:rsidRPr="00302AFB">
        <w:rPr>
          <w:rFonts w:ascii="Arial" w:hAnsi="Arial" w:cs="Arial"/>
          <w:spacing w:val="-2"/>
          <w:sz w:val="22"/>
          <w:szCs w:val="22"/>
        </w:rPr>
        <w:t xml:space="preserve">técnicas </w:t>
      </w:r>
      <w:r w:rsidR="00047971" w:rsidRPr="00302AFB">
        <w:rPr>
          <w:rFonts w:ascii="Arial" w:hAnsi="Arial" w:cs="Arial"/>
          <w:spacing w:val="-2"/>
          <w:sz w:val="22"/>
          <w:szCs w:val="22"/>
        </w:rPr>
        <w:t xml:space="preserve">de la </w:t>
      </w:r>
      <w:r w:rsidR="00373E5D" w:rsidRPr="00302AFB">
        <w:rPr>
          <w:rFonts w:ascii="Arial" w:hAnsi="Arial" w:cs="Arial"/>
          <w:spacing w:val="-2"/>
          <w:sz w:val="22"/>
          <w:szCs w:val="22"/>
        </w:rPr>
        <w:t xml:space="preserve">licitación </w:t>
      </w:r>
      <w:r w:rsidR="00047971" w:rsidRPr="00302AFB">
        <w:rPr>
          <w:rFonts w:ascii="Arial" w:hAnsi="Arial" w:cs="Arial"/>
          <w:spacing w:val="-2"/>
          <w:sz w:val="22"/>
          <w:szCs w:val="22"/>
        </w:rPr>
        <w:t>clasificada por apartados</w:t>
      </w:r>
      <w:r w:rsidR="00AE7BDD" w:rsidRPr="00302AFB">
        <w:rPr>
          <w:rFonts w:ascii="Arial" w:hAnsi="Arial" w:cs="Arial"/>
          <w:spacing w:val="-2"/>
          <w:sz w:val="22"/>
          <w:szCs w:val="22"/>
        </w:rPr>
        <w:t xml:space="preserve"> y siguiendo la estructura que se </w:t>
      </w:r>
      <w:r w:rsidR="00352D82" w:rsidRPr="00302AFB">
        <w:rPr>
          <w:rFonts w:ascii="Arial" w:hAnsi="Arial" w:cs="Arial"/>
          <w:spacing w:val="-2"/>
          <w:sz w:val="22"/>
          <w:szCs w:val="22"/>
        </w:rPr>
        <w:t xml:space="preserve">haya definido </w:t>
      </w:r>
      <w:r w:rsidR="00AE7BDD" w:rsidRPr="00302AFB">
        <w:rPr>
          <w:rFonts w:ascii="Arial" w:hAnsi="Arial" w:cs="Arial"/>
          <w:spacing w:val="-2"/>
          <w:sz w:val="22"/>
          <w:szCs w:val="22"/>
        </w:rPr>
        <w:t xml:space="preserve">en el </w:t>
      </w:r>
      <w:r w:rsidR="00AE7BDD" w:rsidRPr="00302AFB">
        <w:rPr>
          <w:rFonts w:ascii="Arial" w:hAnsi="Arial" w:cs="Arial"/>
          <w:b/>
          <w:bCs/>
          <w:spacing w:val="-2"/>
          <w:sz w:val="22"/>
          <w:szCs w:val="22"/>
        </w:rPr>
        <w:t>Pliego</w:t>
      </w:r>
      <w:r w:rsidR="00373E5D" w:rsidRPr="00302AFB">
        <w:rPr>
          <w:rFonts w:ascii="Arial" w:hAnsi="Arial" w:cs="Arial"/>
          <w:b/>
          <w:bCs/>
          <w:spacing w:val="-2"/>
          <w:sz w:val="22"/>
          <w:szCs w:val="22"/>
        </w:rPr>
        <w:t xml:space="preserve"> de Condiciones Particulares y Técnicas.</w:t>
      </w:r>
    </w:p>
    <w:p w14:paraId="6AB4B32A" w14:textId="0E6409E9" w:rsidR="00047971" w:rsidRPr="00302AFB" w:rsidRDefault="00047971" w:rsidP="009960CF">
      <w:pPr>
        <w:pStyle w:val="Prrafodelista"/>
        <w:spacing w:before="240"/>
        <w:ind w:left="0"/>
        <w:contextualSpacing w:val="0"/>
        <w:jc w:val="both"/>
        <w:rPr>
          <w:rFonts w:ascii="Arial" w:hAnsi="Arial" w:cs="Arial"/>
          <w:iCs/>
          <w:spacing w:val="-2"/>
          <w:sz w:val="22"/>
          <w:szCs w:val="22"/>
        </w:rPr>
      </w:pPr>
      <w:r w:rsidRPr="00302AFB">
        <w:rPr>
          <w:rFonts w:ascii="Arial" w:hAnsi="Arial" w:cs="Arial"/>
          <w:iCs/>
          <w:spacing w:val="-2"/>
          <w:sz w:val="22"/>
          <w:szCs w:val="22"/>
        </w:rPr>
        <w:t xml:space="preserve">Inserta Empleo podrá verificar la coherencia de la </w:t>
      </w:r>
      <w:r w:rsidR="00373E5D" w:rsidRPr="00302AFB">
        <w:rPr>
          <w:rFonts w:ascii="Arial" w:hAnsi="Arial" w:cs="Arial"/>
          <w:iCs/>
          <w:spacing w:val="-2"/>
          <w:sz w:val="22"/>
          <w:szCs w:val="22"/>
        </w:rPr>
        <w:t xml:space="preserve">propuesta </w:t>
      </w:r>
      <w:r w:rsidRPr="00302AFB">
        <w:rPr>
          <w:rFonts w:ascii="Arial" w:hAnsi="Arial" w:cs="Arial"/>
          <w:iCs/>
          <w:spacing w:val="-2"/>
          <w:sz w:val="22"/>
          <w:szCs w:val="22"/>
        </w:rPr>
        <w:t xml:space="preserve">técnica, acordando previamente con el </w:t>
      </w:r>
      <w:r w:rsidR="00CC7321">
        <w:rPr>
          <w:rFonts w:ascii="Arial" w:hAnsi="Arial" w:cs="Arial"/>
          <w:iCs/>
          <w:spacing w:val="-2"/>
          <w:sz w:val="22"/>
          <w:szCs w:val="22"/>
        </w:rPr>
        <w:t>licitador/a</w:t>
      </w:r>
      <w:r w:rsidRPr="00302AFB">
        <w:rPr>
          <w:rFonts w:ascii="Arial" w:hAnsi="Arial" w:cs="Arial"/>
          <w:iCs/>
          <w:spacing w:val="-2"/>
          <w:sz w:val="22"/>
          <w:szCs w:val="22"/>
        </w:rPr>
        <w:t xml:space="preserve"> la forma y fecha de la comprobación.</w:t>
      </w:r>
    </w:p>
    <w:p w14:paraId="1C24509D" w14:textId="77777777" w:rsidR="00373E5D" w:rsidRPr="00302AFB" w:rsidRDefault="00373E5D" w:rsidP="009960CF">
      <w:pPr>
        <w:jc w:val="both"/>
        <w:rPr>
          <w:rFonts w:ascii="Arial" w:hAnsi="Arial" w:cs="Arial"/>
          <w:b/>
          <w:bCs/>
          <w:sz w:val="22"/>
          <w:szCs w:val="22"/>
          <w:lang w:eastAsia="en-US"/>
        </w:rPr>
      </w:pPr>
    </w:p>
    <w:p w14:paraId="611F1239" w14:textId="1937F172" w:rsidR="006244DA" w:rsidRPr="00302AFB" w:rsidRDefault="006244DA" w:rsidP="009960CF">
      <w:pPr>
        <w:jc w:val="both"/>
        <w:rPr>
          <w:rFonts w:ascii="Arial" w:hAnsi="Arial" w:cs="Arial"/>
          <w:b/>
          <w:bCs/>
          <w:color w:val="C00000"/>
          <w:sz w:val="22"/>
          <w:szCs w:val="22"/>
          <w:lang w:eastAsia="en-US"/>
        </w:rPr>
      </w:pPr>
      <w:r w:rsidRPr="00302AFB">
        <w:rPr>
          <w:rFonts w:ascii="Arial" w:hAnsi="Arial" w:cs="Arial"/>
          <w:b/>
          <w:bCs/>
          <w:sz w:val="22"/>
          <w:szCs w:val="22"/>
          <w:lang w:eastAsia="en-US"/>
        </w:rPr>
        <w:t xml:space="preserve">En ningún caso se deberá </w:t>
      </w:r>
      <w:r w:rsidR="00BD38D1" w:rsidRPr="00302AFB">
        <w:rPr>
          <w:rFonts w:ascii="Arial" w:hAnsi="Arial" w:cs="Arial"/>
          <w:b/>
          <w:bCs/>
          <w:sz w:val="22"/>
          <w:szCs w:val="22"/>
          <w:lang w:eastAsia="en-US"/>
        </w:rPr>
        <w:t xml:space="preserve">incluir </w:t>
      </w:r>
      <w:r w:rsidRPr="00302AFB">
        <w:rPr>
          <w:rFonts w:ascii="Arial" w:hAnsi="Arial" w:cs="Arial"/>
          <w:b/>
          <w:bCs/>
          <w:sz w:val="22"/>
          <w:szCs w:val="22"/>
          <w:lang w:eastAsia="en-US"/>
        </w:rPr>
        <w:t xml:space="preserve">la oferta económica, ni </w:t>
      </w:r>
      <w:r w:rsidR="00BD38D1" w:rsidRPr="00302AFB">
        <w:rPr>
          <w:rFonts w:ascii="Arial" w:hAnsi="Arial" w:cs="Arial"/>
          <w:b/>
          <w:bCs/>
          <w:sz w:val="22"/>
          <w:szCs w:val="22"/>
          <w:lang w:eastAsia="en-US"/>
        </w:rPr>
        <w:t>cualquier otra documentación asociada a criterios no sujetos a juicio de valor (B</w:t>
      </w:r>
      <w:r w:rsidR="00E32BAF" w:rsidRPr="00302AFB">
        <w:rPr>
          <w:rFonts w:ascii="Arial" w:hAnsi="Arial" w:cs="Arial"/>
          <w:b/>
          <w:bCs/>
          <w:sz w:val="22"/>
          <w:szCs w:val="22"/>
          <w:lang w:eastAsia="en-US"/>
        </w:rPr>
        <w:t>loque</w:t>
      </w:r>
      <w:r w:rsidR="00BD38D1" w:rsidRPr="00302AFB">
        <w:rPr>
          <w:rFonts w:ascii="Arial" w:hAnsi="Arial" w:cs="Arial"/>
          <w:b/>
          <w:bCs/>
          <w:sz w:val="22"/>
          <w:szCs w:val="22"/>
          <w:lang w:eastAsia="en-US"/>
        </w:rPr>
        <w:t xml:space="preserve"> C) </w:t>
      </w:r>
      <w:r w:rsidR="00763A2A">
        <w:rPr>
          <w:rFonts w:ascii="Arial" w:hAnsi="Arial" w:cs="Arial"/>
          <w:b/>
          <w:bCs/>
          <w:sz w:val="22"/>
          <w:szCs w:val="22"/>
          <w:lang w:eastAsia="en-US"/>
        </w:rPr>
        <w:t xml:space="preserve">siendo </w:t>
      </w:r>
      <w:r w:rsidRPr="00302AFB">
        <w:rPr>
          <w:rFonts w:ascii="Arial" w:hAnsi="Arial" w:cs="Arial"/>
          <w:b/>
          <w:bCs/>
          <w:sz w:val="22"/>
          <w:szCs w:val="22"/>
          <w:lang w:eastAsia="en-US"/>
        </w:rPr>
        <w:t>causa de exclusión</w:t>
      </w:r>
      <w:r w:rsidR="00BD38D1" w:rsidRPr="00302AFB">
        <w:rPr>
          <w:rFonts w:ascii="Arial" w:hAnsi="Arial" w:cs="Arial"/>
          <w:b/>
          <w:bCs/>
          <w:sz w:val="22"/>
          <w:szCs w:val="22"/>
          <w:lang w:eastAsia="en-US"/>
        </w:rPr>
        <w:t xml:space="preserve"> de la licitación.</w:t>
      </w:r>
    </w:p>
    <w:p w14:paraId="6AE25571" w14:textId="77777777" w:rsidR="00EE6621" w:rsidRPr="00302AFB" w:rsidRDefault="00EE6621" w:rsidP="009960CF">
      <w:pPr>
        <w:jc w:val="both"/>
        <w:rPr>
          <w:rFonts w:ascii="Arial" w:hAnsi="Arial" w:cs="Arial"/>
          <w:spacing w:val="-2"/>
          <w:sz w:val="22"/>
          <w:szCs w:val="22"/>
        </w:rPr>
      </w:pPr>
    </w:p>
    <w:p w14:paraId="6425E2C4" w14:textId="7FEB6ED5" w:rsidR="00047971" w:rsidRDefault="00BD38D1" w:rsidP="009960CF">
      <w:pPr>
        <w:jc w:val="both"/>
        <w:rPr>
          <w:rFonts w:ascii="Arial" w:hAnsi="Arial" w:cs="Arial"/>
          <w:b/>
          <w:bCs/>
          <w:spacing w:val="-2"/>
          <w:sz w:val="22"/>
          <w:szCs w:val="22"/>
        </w:rPr>
      </w:pPr>
      <w:r w:rsidRPr="00302AFB">
        <w:rPr>
          <w:rFonts w:ascii="Arial" w:hAnsi="Arial" w:cs="Arial"/>
          <w:b/>
          <w:bCs/>
          <w:spacing w:val="-2"/>
          <w:sz w:val="22"/>
          <w:szCs w:val="22"/>
        </w:rPr>
        <w:t>A su vez,</w:t>
      </w:r>
      <w:r w:rsidRPr="00302AFB">
        <w:rPr>
          <w:rFonts w:ascii="Arial" w:hAnsi="Arial" w:cs="Arial"/>
          <w:spacing w:val="-2"/>
          <w:sz w:val="22"/>
          <w:szCs w:val="22"/>
        </w:rPr>
        <w:t xml:space="preserve"> </w:t>
      </w:r>
      <w:r w:rsidRPr="00302AFB">
        <w:rPr>
          <w:rFonts w:ascii="Arial" w:hAnsi="Arial" w:cs="Arial"/>
          <w:b/>
          <w:bCs/>
          <w:spacing w:val="-2"/>
          <w:sz w:val="22"/>
          <w:szCs w:val="22"/>
        </w:rPr>
        <w:t>s</w:t>
      </w:r>
      <w:r w:rsidR="00047971" w:rsidRPr="00302AFB">
        <w:rPr>
          <w:rFonts w:ascii="Arial" w:hAnsi="Arial" w:cs="Arial"/>
          <w:b/>
          <w:bCs/>
          <w:spacing w:val="-2"/>
          <w:sz w:val="22"/>
          <w:szCs w:val="22"/>
        </w:rPr>
        <w:t>erán excluidas aquellas propuestas técnicas que, tras la valoración de los criterios sujetos a juicio de valor</w:t>
      </w:r>
      <w:r w:rsidRPr="00302AFB">
        <w:rPr>
          <w:rFonts w:ascii="Arial" w:hAnsi="Arial" w:cs="Arial"/>
          <w:b/>
          <w:bCs/>
          <w:spacing w:val="-2"/>
          <w:sz w:val="22"/>
          <w:szCs w:val="22"/>
        </w:rPr>
        <w:t>,</w:t>
      </w:r>
      <w:r w:rsidR="00047971" w:rsidRPr="00302AFB">
        <w:rPr>
          <w:rFonts w:ascii="Arial" w:hAnsi="Arial" w:cs="Arial"/>
          <w:b/>
          <w:bCs/>
          <w:spacing w:val="-2"/>
          <w:sz w:val="22"/>
          <w:szCs w:val="22"/>
        </w:rPr>
        <w:t xml:space="preserve"> la puntuación obtenida no alcanzase como mínimo la mitad de la puntuación asignada en el</w:t>
      </w:r>
      <w:r w:rsidR="00047971" w:rsidRPr="00302AFB">
        <w:rPr>
          <w:rFonts w:ascii="Arial" w:hAnsi="Arial" w:cs="Arial"/>
          <w:spacing w:val="-2"/>
          <w:sz w:val="22"/>
          <w:szCs w:val="22"/>
        </w:rPr>
        <w:t xml:space="preserve"> </w:t>
      </w:r>
      <w:r w:rsidR="00047971" w:rsidRPr="00302AFB">
        <w:rPr>
          <w:rFonts w:ascii="Arial" w:hAnsi="Arial" w:cs="Arial"/>
          <w:b/>
          <w:spacing w:val="-2"/>
          <w:sz w:val="22"/>
          <w:szCs w:val="22"/>
        </w:rPr>
        <w:t>Pliego de Condiciones Particulares y Técnicas</w:t>
      </w:r>
      <w:r w:rsidR="00047971" w:rsidRPr="00302AFB">
        <w:rPr>
          <w:rFonts w:ascii="Arial" w:hAnsi="Arial" w:cs="Arial"/>
          <w:spacing w:val="-2"/>
          <w:sz w:val="22"/>
          <w:szCs w:val="22"/>
        </w:rPr>
        <w:t>.</w:t>
      </w:r>
      <w:r w:rsidR="00CA5B9E">
        <w:rPr>
          <w:rFonts w:ascii="Arial" w:hAnsi="Arial" w:cs="Arial"/>
          <w:spacing w:val="-2"/>
          <w:sz w:val="22"/>
          <w:szCs w:val="22"/>
        </w:rPr>
        <w:t xml:space="preserve"> </w:t>
      </w:r>
      <w:r w:rsidR="00047971" w:rsidRPr="00302AFB">
        <w:rPr>
          <w:rFonts w:ascii="Arial" w:hAnsi="Arial" w:cs="Arial"/>
          <w:b/>
          <w:bCs/>
          <w:spacing w:val="-2"/>
          <w:sz w:val="22"/>
          <w:szCs w:val="22"/>
        </w:rPr>
        <w:t xml:space="preserve">Sin perjuicio de lo reflejado en el párrafo anterior, </w:t>
      </w:r>
      <w:r w:rsidR="00F73BC0">
        <w:rPr>
          <w:rFonts w:ascii="Arial" w:hAnsi="Arial" w:cs="Arial"/>
          <w:b/>
          <w:bCs/>
          <w:spacing w:val="-2"/>
          <w:sz w:val="22"/>
          <w:szCs w:val="22"/>
        </w:rPr>
        <w:t>podrá ser</w:t>
      </w:r>
      <w:r w:rsidR="00047971" w:rsidRPr="008054FF">
        <w:rPr>
          <w:rFonts w:ascii="Arial" w:hAnsi="Arial" w:cs="Arial"/>
          <w:b/>
          <w:bCs/>
          <w:spacing w:val="-2"/>
          <w:sz w:val="22"/>
          <w:szCs w:val="22"/>
        </w:rPr>
        <w:t xml:space="preserve"> motivo de exclusión la no presentación de documentación respecto a alguno de los criterios sujetos a juicio de valor.</w:t>
      </w:r>
    </w:p>
    <w:p w14:paraId="744DE095" w14:textId="77777777" w:rsidR="00E74CD0" w:rsidRPr="008054FF" w:rsidRDefault="00E74CD0" w:rsidP="009960CF">
      <w:pPr>
        <w:jc w:val="both"/>
        <w:rPr>
          <w:rFonts w:ascii="Arial" w:hAnsi="Arial" w:cs="Arial"/>
          <w:b/>
          <w:bCs/>
          <w:spacing w:val="-2"/>
          <w:sz w:val="22"/>
          <w:szCs w:val="22"/>
        </w:rPr>
      </w:pPr>
    </w:p>
    <w:p w14:paraId="41CC7C9F" w14:textId="77777777" w:rsidR="00047971" w:rsidRPr="00BD38D1" w:rsidRDefault="00047971" w:rsidP="00BD38D1">
      <w:pPr>
        <w:spacing w:before="120" w:after="120"/>
        <w:jc w:val="both"/>
        <w:rPr>
          <w:rFonts w:ascii="Arial" w:hAnsi="Arial" w:cs="Arial"/>
          <w:b/>
          <w:spacing w:val="-2"/>
          <w:sz w:val="22"/>
          <w:szCs w:val="22"/>
          <w:u w:val="single"/>
        </w:rPr>
      </w:pPr>
      <w:r w:rsidRPr="008764F1">
        <w:rPr>
          <w:rFonts w:ascii="Arial" w:hAnsi="Arial" w:cs="Arial"/>
          <w:b/>
          <w:spacing w:val="-2"/>
          <w:sz w:val="22"/>
          <w:szCs w:val="22"/>
          <w:highlight w:val="lightGray"/>
          <w:u w:val="single"/>
        </w:rPr>
        <w:t xml:space="preserve">BLOQUE C: </w:t>
      </w:r>
      <w:r w:rsidR="00B957F5" w:rsidRPr="008764F1">
        <w:rPr>
          <w:rFonts w:ascii="Arial" w:hAnsi="Arial" w:cs="Arial"/>
          <w:spacing w:val="-2"/>
          <w:sz w:val="22"/>
          <w:szCs w:val="22"/>
          <w:highlight w:val="lightGray"/>
          <w:u w:val="single"/>
        </w:rPr>
        <w:t>ECONÓ</w:t>
      </w:r>
      <w:r w:rsidRPr="008764F1">
        <w:rPr>
          <w:rFonts w:ascii="Arial" w:hAnsi="Arial" w:cs="Arial"/>
          <w:spacing w:val="-2"/>
          <w:sz w:val="22"/>
          <w:szCs w:val="22"/>
          <w:highlight w:val="lightGray"/>
          <w:u w:val="single"/>
        </w:rPr>
        <w:t>MICO</w:t>
      </w:r>
    </w:p>
    <w:p w14:paraId="42D8A3C3" w14:textId="6503E403" w:rsidR="004513DA" w:rsidRDefault="006D4CD5" w:rsidP="00F04DBA">
      <w:pPr>
        <w:jc w:val="both"/>
        <w:rPr>
          <w:rFonts w:ascii="Arial" w:hAnsi="Arial" w:cs="Arial"/>
          <w:spacing w:val="-2"/>
          <w:sz w:val="22"/>
          <w:szCs w:val="22"/>
        </w:rPr>
      </w:pPr>
      <w:r w:rsidRPr="00D16D18">
        <w:rPr>
          <w:rFonts w:ascii="Arial" w:hAnsi="Arial" w:cs="Arial"/>
          <w:spacing w:val="-2"/>
          <w:sz w:val="22"/>
          <w:szCs w:val="22"/>
        </w:rPr>
        <w:t xml:space="preserve">En este </w:t>
      </w:r>
      <w:r w:rsidR="00352D82" w:rsidRPr="00D16D18">
        <w:rPr>
          <w:rFonts w:ascii="Arial" w:hAnsi="Arial" w:cs="Arial"/>
          <w:spacing w:val="-2"/>
          <w:sz w:val="22"/>
          <w:szCs w:val="22"/>
        </w:rPr>
        <w:t xml:space="preserve">bloque </w:t>
      </w:r>
      <w:r w:rsidRPr="00D16D18">
        <w:rPr>
          <w:rFonts w:ascii="Arial" w:hAnsi="Arial" w:cs="Arial"/>
          <w:spacing w:val="-2"/>
          <w:sz w:val="22"/>
          <w:szCs w:val="22"/>
        </w:rPr>
        <w:t xml:space="preserve">se </w:t>
      </w:r>
      <w:r w:rsidR="001B660F">
        <w:rPr>
          <w:rFonts w:ascii="Arial" w:hAnsi="Arial" w:cs="Arial"/>
          <w:spacing w:val="-2"/>
          <w:sz w:val="22"/>
          <w:szCs w:val="22"/>
        </w:rPr>
        <w:t>contemplan:</w:t>
      </w:r>
    </w:p>
    <w:p w14:paraId="5B8368CF" w14:textId="77777777" w:rsidR="004513DA" w:rsidRDefault="004513DA" w:rsidP="00F04DBA">
      <w:pPr>
        <w:jc w:val="both"/>
        <w:rPr>
          <w:rFonts w:ascii="Arial" w:hAnsi="Arial" w:cs="Arial"/>
          <w:spacing w:val="-2"/>
          <w:sz w:val="22"/>
          <w:szCs w:val="22"/>
        </w:rPr>
      </w:pPr>
    </w:p>
    <w:p w14:paraId="35CF812E" w14:textId="77777777" w:rsidR="004513DA" w:rsidRPr="004513DA" w:rsidRDefault="004513DA" w:rsidP="00FB75E2">
      <w:pPr>
        <w:pStyle w:val="Prrafodelista"/>
        <w:numPr>
          <w:ilvl w:val="0"/>
          <w:numId w:val="18"/>
        </w:numPr>
        <w:jc w:val="both"/>
        <w:rPr>
          <w:rFonts w:ascii="Arial" w:hAnsi="Arial" w:cs="Arial"/>
          <w:b/>
          <w:bCs/>
          <w:strike/>
          <w:spacing w:val="-2"/>
          <w:sz w:val="22"/>
          <w:szCs w:val="22"/>
        </w:rPr>
      </w:pPr>
      <w:r w:rsidRPr="004513DA">
        <w:rPr>
          <w:rFonts w:ascii="Arial" w:hAnsi="Arial" w:cs="Arial"/>
          <w:b/>
          <w:bCs/>
          <w:spacing w:val="-2"/>
          <w:sz w:val="22"/>
          <w:szCs w:val="22"/>
        </w:rPr>
        <w:t>O</w:t>
      </w:r>
      <w:r w:rsidR="00BD38D1" w:rsidRPr="004513DA">
        <w:rPr>
          <w:rFonts w:ascii="Arial" w:hAnsi="Arial" w:cs="Arial"/>
          <w:b/>
          <w:bCs/>
          <w:spacing w:val="-2"/>
          <w:sz w:val="22"/>
          <w:szCs w:val="22"/>
        </w:rPr>
        <w:t xml:space="preserve">ferta </w:t>
      </w:r>
      <w:r w:rsidR="006D4CD5" w:rsidRPr="004513DA">
        <w:rPr>
          <w:rFonts w:ascii="Arial" w:hAnsi="Arial" w:cs="Arial"/>
          <w:b/>
          <w:bCs/>
          <w:spacing w:val="-2"/>
          <w:sz w:val="22"/>
          <w:szCs w:val="22"/>
        </w:rPr>
        <w:t>económica</w:t>
      </w:r>
    </w:p>
    <w:p w14:paraId="2ED9B21A" w14:textId="77777777" w:rsidR="004513DA" w:rsidRDefault="004513DA" w:rsidP="004513DA">
      <w:pPr>
        <w:pStyle w:val="Prrafodelista"/>
        <w:ind w:left="360"/>
        <w:jc w:val="both"/>
        <w:rPr>
          <w:rFonts w:ascii="Arial" w:hAnsi="Arial" w:cs="Arial"/>
          <w:spacing w:val="-2"/>
          <w:sz w:val="22"/>
          <w:szCs w:val="22"/>
        </w:rPr>
      </w:pPr>
    </w:p>
    <w:p w14:paraId="79BDBCA9" w14:textId="255F4092" w:rsidR="00F04DBA" w:rsidRPr="004513DA" w:rsidRDefault="004513DA" w:rsidP="002A0139">
      <w:pPr>
        <w:pStyle w:val="Prrafodelista"/>
        <w:ind w:left="0"/>
        <w:jc w:val="both"/>
        <w:rPr>
          <w:rFonts w:ascii="Arial" w:hAnsi="Arial" w:cs="Arial"/>
          <w:strike/>
          <w:spacing w:val="-2"/>
          <w:sz w:val="22"/>
          <w:szCs w:val="22"/>
        </w:rPr>
      </w:pPr>
      <w:r>
        <w:rPr>
          <w:rFonts w:ascii="Arial" w:hAnsi="Arial" w:cs="Arial"/>
          <w:spacing w:val="-2"/>
          <w:sz w:val="22"/>
          <w:szCs w:val="22"/>
        </w:rPr>
        <w:t xml:space="preserve">La oferta económica a presentar se ajustará </w:t>
      </w:r>
      <w:r w:rsidR="00E11722" w:rsidRPr="004513DA">
        <w:rPr>
          <w:rFonts w:ascii="Arial" w:hAnsi="Arial" w:cs="Arial"/>
          <w:spacing w:val="-2"/>
          <w:sz w:val="22"/>
          <w:szCs w:val="22"/>
        </w:rPr>
        <w:t xml:space="preserve">al </w:t>
      </w:r>
      <w:r w:rsidR="00D12897">
        <w:rPr>
          <w:rFonts w:ascii="Arial" w:hAnsi="Arial" w:cs="Arial"/>
          <w:spacing w:val="-2"/>
          <w:sz w:val="22"/>
          <w:szCs w:val="22"/>
        </w:rPr>
        <w:t>Modelo de Presentación de Oferta Económica</w:t>
      </w:r>
      <w:r w:rsidR="00D12897">
        <w:rPr>
          <w:rFonts w:ascii="Arial" w:hAnsi="Arial" w:cs="Arial"/>
          <w:b/>
          <w:spacing w:val="-2"/>
          <w:sz w:val="22"/>
          <w:szCs w:val="22"/>
        </w:rPr>
        <w:t xml:space="preserve"> </w:t>
      </w:r>
      <w:r w:rsidR="00D12897" w:rsidRPr="00D12897">
        <w:rPr>
          <w:rFonts w:ascii="Arial" w:hAnsi="Arial" w:cs="Arial"/>
          <w:bCs/>
          <w:spacing w:val="-2"/>
          <w:sz w:val="22"/>
          <w:szCs w:val="22"/>
        </w:rPr>
        <w:t>que figura en el</w:t>
      </w:r>
      <w:r w:rsidR="00D12897">
        <w:rPr>
          <w:rFonts w:ascii="Arial" w:hAnsi="Arial" w:cs="Arial"/>
          <w:b/>
          <w:spacing w:val="-2"/>
          <w:sz w:val="22"/>
          <w:szCs w:val="22"/>
        </w:rPr>
        <w:t xml:space="preserve"> </w:t>
      </w:r>
      <w:r w:rsidR="00E11722" w:rsidRPr="004513DA">
        <w:rPr>
          <w:rFonts w:ascii="Arial" w:hAnsi="Arial" w:cs="Arial"/>
          <w:b/>
          <w:spacing w:val="-2"/>
          <w:sz w:val="22"/>
          <w:szCs w:val="22"/>
        </w:rPr>
        <w:t>Pliego de Condiciones Particulares y Técnicas</w:t>
      </w:r>
      <w:r w:rsidR="00D12897">
        <w:rPr>
          <w:rFonts w:ascii="Arial" w:hAnsi="Arial" w:cs="Arial"/>
          <w:b/>
          <w:spacing w:val="-2"/>
          <w:sz w:val="22"/>
          <w:szCs w:val="22"/>
        </w:rPr>
        <w:t>,</w:t>
      </w:r>
      <w:r w:rsidR="00E11722" w:rsidRPr="004513DA">
        <w:rPr>
          <w:rFonts w:ascii="Arial" w:hAnsi="Arial" w:cs="Arial"/>
          <w:spacing w:val="-2"/>
          <w:sz w:val="22"/>
          <w:szCs w:val="22"/>
        </w:rPr>
        <w:t xml:space="preserve"> </w:t>
      </w:r>
      <w:r w:rsidR="006D4CD5" w:rsidRPr="004513DA">
        <w:rPr>
          <w:rFonts w:ascii="Arial" w:hAnsi="Arial" w:cs="Arial"/>
          <w:spacing w:val="-2"/>
          <w:sz w:val="22"/>
          <w:szCs w:val="22"/>
        </w:rPr>
        <w:t>y aquellos documentos relativos a criterios no sujetos a juicio de valor que se requieran</w:t>
      </w:r>
      <w:r w:rsidR="00E11722" w:rsidRPr="004513DA">
        <w:rPr>
          <w:rFonts w:ascii="Arial" w:hAnsi="Arial" w:cs="Arial"/>
          <w:spacing w:val="-2"/>
          <w:sz w:val="22"/>
          <w:szCs w:val="22"/>
        </w:rPr>
        <w:t xml:space="preserve">, igualmente, </w:t>
      </w:r>
      <w:r w:rsidR="004F6102" w:rsidRPr="004513DA">
        <w:rPr>
          <w:rFonts w:ascii="Arial" w:hAnsi="Arial" w:cs="Arial"/>
          <w:spacing w:val="-2"/>
          <w:sz w:val="22"/>
          <w:szCs w:val="22"/>
        </w:rPr>
        <w:t>en el</w:t>
      </w:r>
      <w:r w:rsidR="00E11722" w:rsidRPr="004513DA">
        <w:rPr>
          <w:rFonts w:ascii="Arial" w:hAnsi="Arial" w:cs="Arial"/>
          <w:spacing w:val="-2"/>
          <w:sz w:val="22"/>
          <w:szCs w:val="22"/>
        </w:rPr>
        <w:t xml:space="preserve"> mencionado</w:t>
      </w:r>
      <w:r w:rsidR="004F6102" w:rsidRPr="004513DA">
        <w:rPr>
          <w:rFonts w:ascii="Arial" w:hAnsi="Arial" w:cs="Arial"/>
          <w:spacing w:val="-2"/>
          <w:sz w:val="22"/>
          <w:szCs w:val="22"/>
        </w:rPr>
        <w:t xml:space="preserve"> </w:t>
      </w:r>
      <w:r w:rsidR="006D4CD5" w:rsidRPr="004513DA">
        <w:rPr>
          <w:rFonts w:ascii="Arial" w:hAnsi="Arial" w:cs="Arial"/>
          <w:b/>
          <w:spacing w:val="-2"/>
          <w:sz w:val="22"/>
          <w:szCs w:val="22"/>
        </w:rPr>
        <w:t>Pliego</w:t>
      </w:r>
      <w:r w:rsidR="00302AFB" w:rsidRPr="004513DA">
        <w:rPr>
          <w:rFonts w:ascii="Arial" w:hAnsi="Arial" w:cs="Arial"/>
          <w:b/>
          <w:spacing w:val="-2"/>
          <w:sz w:val="22"/>
          <w:szCs w:val="22"/>
        </w:rPr>
        <w:t>.</w:t>
      </w:r>
    </w:p>
    <w:p w14:paraId="069A61CC" w14:textId="7EFB9494" w:rsidR="006D4CD5" w:rsidRPr="00D16D18" w:rsidRDefault="006D4CD5" w:rsidP="00123142">
      <w:pPr>
        <w:jc w:val="both"/>
        <w:rPr>
          <w:rFonts w:ascii="Arial" w:hAnsi="Arial" w:cs="Arial"/>
          <w:b/>
          <w:spacing w:val="-2"/>
          <w:sz w:val="22"/>
          <w:szCs w:val="22"/>
        </w:rPr>
      </w:pPr>
    </w:p>
    <w:p w14:paraId="62F8474A" w14:textId="78BA3EFF" w:rsidR="00962DFD" w:rsidRDefault="002247CA" w:rsidP="00123142">
      <w:pPr>
        <w:jc w:val="both"/>
        <w:rPr>
          <w:rFonts w:ascii="Arial" w:hAnsi="Arial" w:cs="Arial"/>
          <w:spacing w:val="-2"/>
          <w:sz w:val="22"/>
          <w:szCs w:val="22"/>
        </w:rPr>
      </w:pPr>
      <w:r w:rsidRPr="00D16D18">
        <w:rPr>
          <w:rFonts w:ascii="Arial" w:hAnsi="Arial" w:cs="Arial"/>
          <w:spacing w:val="-2"/>
          <w:sz w:val="22"/>
          <w:szCs w:val="22"/>
        </w:rPr>
        <w:t>Asimismo, e</w:t>
      </w:r>
      <w:r w:rsidR="00F54EE0" w:rsidRPr="00D16D18">
        <w:rPr>
          <w:rFonts w:ascii="Arial" w:hAnsi="Arial" w:cs="Arial"/>
          <w:spacing w:val="-2"/>
          <w:sz w:val="22"/>
          <w:szCs w:val="22"/>
        </w:rPr>
        <w:t xml:space="preserve">n el </w:t>
      </w:r>
      <w:r w:rsidR="00F54EE0" w:rsidRPr="00D16D18">
        <w:rPr>
          <w:rFonts w:ascii="Arial" w:hAnsi="Arial" w:cs="Arial"/>
          <w:b/>
          <w:spacing w:val="-2"/>
          <w:sz w:val="22"/>
          <w:szCs w:val="22"/>
        </w:rPr>
        <w:t>Pliego de Condiciones Particulares y Técnicas</w:t>
      </w:r>
      <w:r w:rsidR="00F54EE0" w:rsidRPr="00D16D18">
        <w:rPr>
          <w:rFonts w:ascii="Arial" w:hAnsi="Arial" w:cs="Arial"/>
          <w:spacing w:val="-2"/>
          <w:sz w:val="22"/>
          <w:szCs w:val="22"/>
        </w:rPr>
        <w:t xml:space="preserve"> </w:t>
      </w:r>
      <w:r w:rsidR="0068725C" w:rsidRPr="00D16D18">
        <w:rPr>
          <w:rFonts w:ascii="Arial" w:hAnsi="Arial" w:cs="Arial"/>
          <w:spacing w:val="-2"/>
          <w:sz w:val="22"/>
          <w:szCs w:val="22"/>
        </w:rPr>
        <w:t>vendrá establecido</w:t>
      </w:r>
      <w:r w:rsidR="00962DFD" w:rsidRPr="00D16D18">
        <w:rPr>
          <w:rFonts w:ascii="Arial" w:hAnsi="Arial" w:cs="Arial"/>
          <w:spacing w:val="-2"/>
          <w:sz w:val="22"/>
          <w:szCs w:val="22"/>
        </w:rPr>
        <w:t>:</w:t>
      </w:r>
    </w:p>
    <w:p w14:paraId="5E6F287F" w14:textId="77777777" w:rsidR="003E0E76" w:rsidRPr="00D16D18" w:rsidRDefault="003E0E76" w:rsidP="00123142">
      <w:pPr>
        <w:jc w:val="both"/>
        <w:rPr>
          <w:rFonts w:ascii="Arial" w:hAnsi="Arial" w:cs="Arial"/>
          <w:spacing w:val="-2"/>
          <w:sz w:val="22"/>
          <w:szCs w:val="22"/>
        </w:rPr>
      </w:pPr>
    </w:p>
    <w:p w14:paraId="7FFFBE63" w14:textId="77AD0F77" w:rsidR="00962DFD" w:rsidRPr="00D16D18" w:rsidRDefault="00F54EE0" w:rsidP="00FB75E2">
      <w:pPr>
        <w:pStyle w:val="Prrafodelista"/>
        <w:numPr>
          <w:ilvl w:val="0"/>
          <w:numId w:val="15"/>
        </w:numPr>
        <w:jc w:val="both"/>
        <w:rPr>
          <w:rFonts w:ascii="Arial" w:hAnsi="Arial" w:cs="Arial"/>
          <w:spacing w:val="-2"/>
          <w:sz w:val="22"/>
          <w:szCs w:val="22"/>
        </w:rPr>
      </w:pPr>
      <w:r w:rsidRPr="00D16D18">
        <w:rPr>
          <w:rFonts w:ascii="Arial" w:hAnsi="Arial" w:cs="Arial"/>
          <w:spacing w:val="-2"/>
          <w:sz w:val="22"/>
          <w:szCs w:val="22"/>
        </w:rPr>
        <w:t>el máximo de puntuación otorgable a los criterios no sujetos a juicio de valor (oferta económica)</w:t>
      </w:r>
      <w:r w:rsidR="003E0E76">
        <w:rPr>
          <w:rFonts w:ascii="Arial" w:hAnsi="Arial" w:cs="Arial"/>
          <w:spacing w:val="-2"/>
          <w:sz w:val="22"/>
          <w:szCs w:val="22"/>
        </w:rPr>
        <w:t>.</w:t>
      </w:r>
    </w:p>
    <w:p w14:paraId="24938B90" w14:textId="7CC4ADAF" w:rsidR="00962DFD" w:rsidRPr="00D16D18" w:rsidRDefault="00F54EE0" w:rsidP="00FB75E2">
      <w:pPr>
        <w:pStyle w:val="Prrafodelista"/>
        <w:numPr>
          <w:ilvl w:val="0"/>
          <w:numId w:val="15"/>
        </w:numPr>
        <w:jc w:val="both"/>
        <w:rPr>
          <w:rFonts w:ascii="Arial" w:hAnsi="Arial" w:cs="Arial"/>
          <w:spacing w:val="-2"/>
          <w:sz w:val="22"/>
          <w:szCs w:val="22"/>
        </w:rPr>
      </w:pPr>
      <w:r w:rsidRPr="00D16D18">
        <w:rPr>
          <w:rFonts w:ascii="Arial" w:hAnsi="Arial" w:cs="Arial"/>
          <w:spacing w:val="-2"/>
          <w:sz w:val="22"/>
          <w:szCs w:val="22"/>
        </w:rPr>
        <w:t>la fórmula a aplicar para la obtención de la valoración de la oferta económica</w:t>
      </w:r>
      <w:r w:rsidR="00B83A89" w:rsidRPr="00D16D18">
        <w:rPr>
          <w:rFonts w:ascii="Arial" w:hAnsi="Arial" w:cs="Arial"/>
          <w:spacing w:val="-2"/>
          <w:sz w:val="22"/>
          <w:szCs w:val="22"/>
        </w:rPr>
        <w:t xml:space="preserve">; </w:t>
      </w:r>
      <w:r w:rsidR="000836C1" w:rsidRPr="00D16D18">
        <w:rPr>
          <w:rFonts w:ascii="Arial" w:hAnsi="Arial" w:cs="Arial"/>
          <w:spacing w:val="-2"/>
          <w:sz w:val="22"/>
          <w:szCs w:val="22"/>
        </w:rPr>
        <w:t xml:space="preserve">teniendo en cuenta la base imponible </w:t>
      </w:r>
      <w:r w:rsidR="00D1033B" w:rsidRPr="00D16D18">
        <w:rPr>
          <w:rFonts w:ascii="Arial" w:hAnsi="Arial" w:cs="Arial"/>
          <w:spacing w:val="-2"/>
          <w:sz w:val="22"/>
          <w:szCs w:val="22"/>
        </w:rPr>
        <w:t>para realizar la valoración.</w:t>
      </w:r>
    </w:p>
    <w:p w14:paraId="66E7E198" w14:textId="2F11757C" w:rsidR="00F54EE0" w:rsidRDefault="00F54EE0" w:rsidP="00FB75E2">
      <w:pPr>
        <w:pStyle w:val="Prrafodelista"/>
        <w:numPr>
          <w:ilvl w:val="0"/>
          <w:numId w:val="15"/>
        </w:numPr>
        <w:jc w:val="both"/>
        <w:rPr>
          <w:rFonts w:ascii="Arial" w:hAnsi="Arial" w:cs="Arial"/>
          <w:spacing w:val="-2"/>
          <w:sz w:val="22"/>
          <w:szCs w:val="22"/>
        </w:rPr>
      </w:pPr>
      <w:r w:rsidRPr="00962DFD">
        <w:rPr>
          <w:rFonts w:ascii="Arial" w:hAnsi="Arial" w:cs="Arial"/>
          <w:spacing w:val="-2"/>
          <w:sz w:val="22"/>
          <w:szCs w:val="22"/>
        </w:rPr>
        <w:t>el criterio de asignación de puntos para otra documentación que no esté sujeta juicio de valor (cuando proceda)</w:t>
      </w:r>
      <w:r w:rsidR="00E477BA">
        <w:rPr>
          <w:rFonts w:ascii="Arial" w:hAnsi="Arial" w:cs="Arial"/>
          <w:spacing w:val="-2"/>
          <w:sz w:val="22"/>
          <w:szCs w:val="22"/>
        </w:rPr>
        <w:t>, y</w:t>
      </w:r>
    </w:p>
    <w:p w14:paraId="751A469D" w14:textId="7A75EBD8" w:rsidR="00FB0928" w:rsidRPr="00B76852" w:rsidRDefault="00FB0928" w:rsidP="00FB75E2">
      <w:pPr>
        <w:pStyle w:val="Prrafodelista"/>
        <w:numPr>
          <w:ilvl w:val="0"/>
          <w:numId w:val="15"/>
        </w:numPr>
        <w:jc w:val="both"/>
        <w:rPr>
          <w:rFonts w:ascii="Arial" w:hAnsi="Arial" w:cs="Arial"/>
          <w:spacing w:val="-2"/>
          <w:sz w:val="22"/>
          <w:szCs w:val="22"/>
        </w:rPr>
      </w:pPr>
      <w:r w:rsidRPr="00D16D18">
        <w:rPr>
          <w:rFonts w:ascii="Arial" w:hAnsi="Arial" w:cs="Arial"/>
          <w:sz w:val="22"/>
          <w:szCs w:val="22"/>
          <w:lang w:val="es-ES_tradnl"/>
        </w:rPr>
        <w:t xml:space="preserve">si la oferta económica </w:t>
      </w:r>
      <w:r w:rsidR="00DA1D6E" w:rsidRPr="00D16D18">
        <w:rPr>
          <w:rFonts w:ascii="Arial" w:hAnsi="Arial" w:cs="Arial"/>
          <w:sz w:val="22"/>
          <w:szCs w:val="22"/>
          <w:lang w:val="es-ES_tradnl"/>
        </w:rPr>
        <w:t xml:space="preserve">debe </w:t>
      </w:r>
      <w:r w:rsidRPr="00D16D18">
        <w:rPr>
          <w:rFonts w:ascii="Arial" w:hAnsi="Arial" w:cs="Arial"/>
          <w:sz w:val="22"/>
          <w:szCs w:val="22"/>
          <w:lang w:val="es-ES_tradnl"/>
        </w:rPr>
        <w:t>desglosarse la</w:t>
      </w:r>
      <w:r w:rsidRPr="00B93D10">
        <w:rPr>
          <w:rFonts w:ascii="Arial" w:hAnsi="Arial" w:cs="Arial"/>
          <w:sz w:val="22"/>
          <w:szCs w:val="22"/>
          <w:lang w:val="es-ES_tradnl"/>
        </w:rPr>
        <w:t xml:space="preserve"> parte correspondiente al “Coste de</w:t>
      </w:r>
      <w:r w:rsidR="00DA1D6E" w:rsidRPr="00DA1D6E">
        <w:rPr>
          <w:rFonts w:ascii="Arial" w:hAnsi="Arial" w:cs="Arial"/>
          <w:sz w:val="22"/>
          <w:szCs w:val="22"/>
          <w:lang w:val="es-ES_tradnl"/>
        </w:rPr>
        <w:t xml:space="preserve"> </w:t>
      </w:r>
      <w:r w:rsidR="00DA1D6E" w:rsidRPr="00B93D10">
        <w:rPr>
          <w:rFonts w:ascii="Arial" w:hAnsi="Arial" w:cs="Arial"/>
          <w:sz w:val="22"/>
          <w:szCs w:val="22"/>
          <w:lang w:val="es-ES_tradnl"/>
        </w:rPr>
        <w:t>Personal”</w:t>
      </w:r>
      <w:r w:rsidR="00347C0D">
        <w:rPr>
          <w:rFonts w:ascii="Arial" w:hAnsi="Arial" w:cs="Arial"/>
          <w:sz w:val="22"/>
          <w:szCs w:val="22"/>
          <w:lang w:val="es-ES_tradnl"/>
        </w:rPr>
        <w:t xml:space="preserve"> y “Otros costes”</w:t>
      </w:r>
      <w:r w:rsidR="005D3FCA">
        <w:rPr>
          <w:rFonts w:ascii="Arial" w:hAnsi="Arial" w:cs="Arial"/>
          <w:sz w:val="22"/>
          <w:szCs w:val="22"/>
          <w:lang w:val="es-ES_tradnl"/>
        </w:rPr>
        <w:t>.</w:t>
      </w:r>
    </w:p>
    <w:p w14:paraId="726C2FAB" w14:textId="77777777" w:rsidR="00D12897" w:rsidRDefault="00D12897" w:rsidP="002A0139">
      <w:pPr>
        <w:spacing w:after="120"/>
        <w:jc w:val="both"/>
        <w:rPr>
          <w:rFonts w:ascii="Arial" w:hAnsi="Arial" w:cs="Arial"/>
          <w:sz w:val="22"/>
          <w:szCs w:val="22"/>
        </w:rPr>
      </w:pPr>
    </w:p>
    <w:p w14:paraId="2DFD9244" w14:textId="125D320A" w:rsidR="00047971" w:rsidRPr="00EB5B27" w:rsidRDefault="00047971" w:rsidP="002A0139">
      <w:pPr>
        <w:spacing w:after="120"/>
        <w:jc w:val="both"/>
        <w:rPr>
          <w:rFonts w:ascii="Arial" w:hAnsi="Arial" w:cs="Arial"/>
          <w:sz w:val="22"/>
          <w:szCs w:val="22"/>
        </w:rPr>
      </w:pPr>
      <w:r w:rsidRPr="00EB5B27">
        <w:rPr>
          <w:rFonts w:ascii="Arial" w:hAnsi="Arial" w:cs="Arial"/>
          <w:sz w:val="22"/>
          <w:szCs w:val="22"/>
        </w:rPr>
        <w:t xml:space="preserve">A tal efecto deberá entenderse por </w:t>
      </w:r>
      <w:r w:rsidR="00D12897">
        <w:rPr>
          <w:rFonts w:ascii="Arial" w:hAnsi="Arial" w:cs="Arial"/>
          <w:sz w:val="22"/>
          <w:szCs w:val="22"/>
        </w:rPr>
        <w:t>“</w:t>
      </w:r>
      <w:r w:rsidRPr="00EB5B27">
        <w:rPr>
          <w:rFonts w:ascii="Arial" w:hAnsi="Arial" w:cs="Arial"/>
          <w:sz w:val="22"/>
          <w:szCs w:val="22"/>
        </w:rPr>
        <w:t>costes de personal</w:t>
      </w:r>
      <w:r w:rsidR="00D12897">
        <w:rPr>
          <w:rFonts w:ascii="Arial" w:hAnsi="Arial" w:cs="Arial"/>
          <w:sz w:val="22"/>
          <w:szCs w:val="22"/>
        </w:rPr>
        <w:t>”</w:t>
      </w:r>
      <w:r w:rsidRPr="00EB5B27">
        <w:rPr>
          <w:rFonts w:ascii="Arial" w:hAnsi="Arial" w:cs="Arial"/>
          <w:sz w:val="22"/>
          <w:szCs w:val="22"/>
        </w:rPr>
        <w:t>, según el documento sobre gastos subvencionables para el FSE+:</w:t>
      </w:r>
    </w:p>
    <w:p w14:paraId="1AC1827C" w14:textId="2CB3A2DB" w:rsidR="00047971" w:rsidRDefault="00047971" w:rsidP="00302AFB">
      <w:pPr>
        <w:spacing w:after="120"/>
        <w:ind w:left="284"/>
        <w:jc w:val="both"/>
        <w:rPr>
          <w:rFonts w:ascii="Arial" w:hAnsi="Arial" w:cs="Arial"/>
          <w:i/>
          <w:sz w:val="22"/>
          <w:szCs w:val="22"/>
        </w:rPr>
      </w:pPr>
      <w:r w:rsidRPr="00EB5B27">
        <w:rPr>
          <w:rFonts w:ascii="Arial" w:hAnsi="Arial" w:cs="Arial"/>
          <w:sz w:val="22"/>
          <w:szCs w:val="22"/>
        </w:rPr>
        <w:t xml:space="preserve"> </w:t>
      </w:r>
      <w:r w:rsidRPr="00EB5B27">
        <w:rPr>
          <w:rFonts w:ascii="Arial" w:hAnsi="Arial" w:cs="Arial"/>
          <w:i/>
          <w:sz w:val="22"/>
          <w:szCs w:val="22"/>
        </w:rPr>
        <w:t>“…Serán subvencionables en concepto de costes de personal:</w:t>
      </w:r>
    </w:p>
    <w:p w14:paraId="70423AB2" w14:textId="37D2B5E0" w:rsidR="00B81C1F" w:rsidRDefault="00B81C1F">
      <w:pPr>
        <w:rPr>
          <w:rFonts w:ascii="Arial" w:hAnsi="Arial" w:cs="Arial"/>
          <w:i/>
          <w:sz w:val="22"/>
          <w:szCs w:val="22"/>
        </w:rPr>
      </w:pPr>
      <w:r>
        <w:rPr>
          <w:rFonts w:ascii="Arial" w:hAnsi="Arial" w:cs="Arial"/>
          <w:i/>
          <w:sz w:val="22"/>
          <w:szCs w:val="22"/>
        </w:rPr>
        <w:br w:type="page"/>
      </w:r>
    </w:p>
    <w:p w14:paraId="0CB789B8" w14:textId="3516862E" w:rsidR="00047971" w:rsidRPr="00EB5B27" w:rsidRDefault="00047971" w:rsidP="00302AFB">
      <w:pPr>
        <w:spacing w:after="120"/>
        <w:ind w:left="284"/>
        <w:jc w:val="both"/>
        <w:rPr>
          <w:rFonts w:ascii="Arial" w:hAnsi="Arial" w:cs="Arial"/>
          <w:i/>
          <w:sz w:val="22"/>
          <w:szCs w:val="22"/>
        </w:rPr>
      </w:pPr>
      <w:r w:rsidRPr="00EB5B27">
        <w:rPr>
          <w:rFonts w:ascii="Arial" w:hAnsi="Arial" w:cs="Arial"/>
          <w:i/>
          <w:sz w:val="22"/>
          <w:szCs w:val="22"/>
        </w:rPr>
        <w:lastRenderedPageBreak/>
        <w:t>1º. Las retribuciones pactadas entre el</w:t>
      </w:r>
      <w:r w:rsidR="00887035">
        <w:rPr>
          <w:rFonts w:ascii="Arial" w:hAnsi="Arial" w:cs="Arial"/>
          <w:i/>
          <w:sz w:val="22"/>
          <w:szCs w:val="22"/>
        </w:rPr>
        <w:t>/la</w:t>
      </w:r>
      <w:r w:rsidRPr="00EB5B27">
        <w:rPr>
          <w:rFonts w:ascii="Arial" w:hAnsi="Arial" w:cs="Arial"/>
          <w:i/>
          <w:sz w:val="22"/>
          <w:szCs w:val="22"/>
        </w:rPr>
        <w:t xml:space="preserve"> empleador</w:t>
      </w:r>
      <w:r w:rsidR="00887035">
        <w:rPr>
          <w:rFonts w:ascii="Arial" w:hAnsi="Arial" w:cs="Arial"/>
          <w:i/>
          <w:sz w:val="22"/>
          <w:szCs w:val="22"/>
        </w:rPr>
        <w:t>/a</w:t>
      </w:r>
      <w:r w:rsidRPr="00EB5B27">
        <w:rPr>
          <w:rFonts w:ascii="Arial" w:hAnsi="Arial" w:cs="Arial"/>
          <w:i/>
          <w:sz w:val="22"/>
          <w:szCs w:val="22"/>
        </w:rPr>
        <w:t xml:space="preserve"> y la persona trabajadora o establecidas en el convenio colectivo aplicable, con arreglo a lo dispuesto en los siguientes apartados. Se incluyen en este concepto las percepciones salariales de: el salario base, 4 los complementos por antigüedad, los complementos por conocimientos especiales, turnicidad, nocturnidad, penosidad u otros complementos derivados de la actividad subvencionada, las pagas extraordinarias, los incentivos a la producción vinculados a la actividad subvencionada, las horas extraordinarias que sean necesarias para el desarrollo de la actividad subvencionada y los complementos de residencia.</w:t>
      </w:r>
    </w:p>
    <w:p w14:paraId="782B13EF" w14:textId="77777777" w:rsidR="00047971" w:rsidRPr="00EB5B27" w:rsidRDefault="00047971" w:rsidP="00302AFB">
      <w:pPr>
        <w:spacing w:after="120"/>
        <w:ind w:left="284"/>
        <w:jc w:val="both"/>
        <w:rPr>
          <w:rFonts w:ascii="Arial" w:hAnsi="Arial" w:cs="Arial"/>
          <w:i/>
          <w:sz w:val="22"/>
          <w:szCs w:val="22"/>
        </w:rPr>
      </w:pPr>
      <w:r w:rsidRPr="00EB5B27">
        <w:rPr>
          <w:rFonts w:ascii="Arial" w:hAnsi="Arial" w:cs="Arial"/>
          <w:i/>
          <w:sz w:val="22"/>
          <w:szCs w:val="22"/>
        </w:rPr>
        <w:t xml:space="preserve">2º. Las percepciones extrasalariales pactadas con la empresa o establecidas en el convenio colectivo aplicable para los conceptos de plus de distancia y transporte, abonadas por la empresa a los trabajadores, en relación con la actividad subvencionada, a los efectos de minorar o sufragar su desplazamiento hasta el centro de trabajo habitual. </w:t>
      </w:r>
    </w:p>
    <w:p w14:paraId="27A8AB97" w14:textId="77777777" w:rsidR="00047971" w:rsidRPr="00EB5B27" w:rsidRDefault="00047971" w:rsidP="00302AFB">
      <w:pPr>
        <w:spacing w:after="120"/>
        <w:ind w:left="284"/>
        <w:jc w:val="both"/>
        <w:rPr>
          <w:rFonts w:ascii="Arial" w:hAnsi="Arial" w:cs="Arial"/>
          <w:i/>
          <w:sz w:val="22"/>
          <w:szCs w:val="22"/>
        </w:rPr>
      </w:pPr>
      <w:r w:rsidRPr="00EB5B27">
        <w:rPr>
          <w:rFonts w:ascii="Arial" w:hAnsi="Arial" w:cs="Arial"/>
          <w:i/>
          <w:sz w:val="22"/>
          <w:szCs w:val="22"/>
        </w:rPr>
        <w:t xml:space="preserve">3º. La indemnización por finalización del servicio prestado que se regula en el artículo 49.1. c) del texto refundido de la Ley del Estatuto de los Trabajadores, aprobado por el Real Decreto Legislativo 2/2015, de 23 de octubre, así como la indemnización prevista en al artículo 53.1 b) de dicho Estatuto en relación exclusivamente con el apartado e) de su artículo 52, siempre y cuando el servicio o contrato esté vinculado a la operación cofinanciada por el FSE+. </w:t>
      </w:r>
    </w:p>
    <w:p w14:paraId="0CCB8BC3" w14:textId="77777777" w:rsidR="00047971" w:rsidRPr="00EB5B27" w:rsidRDefault="00047971" w:rsidP="00302AFB">
      <w:pPr>
        <w:spacing w:after="120"/>
        <w:ind w:left="284"/>
        <w:jc w:val="both"/>
        <w:rPr>
          <w:rFonts w:ascii="Arial" w:hAnsi="Arial" w:cs="Arial"/>
          <w:i/>
          <w:sz w:val="22"/>
          <w:szCs w:val="22"/>
        </w:rPr>
      </w:pPr>
      <w:r w:rsidRPr="00EB5B27">
        <w:rPr>
          <w:rFonts w:ascii="Arial" w:hAnsi="Arial" w:cs="Arial"/>
          <w:i/>
          <w:sz w:val="22"/>
          <w:szCs w:val="22"/>
        </w:rPr>
        <w:t xml:space="preserve">4º. Las cotizaciones sociales e impuestos a cargo del trabajador y la Seguridad Social a cargo de la empresa, incluidas, en su caso, las aportaciones empresariales anuales a los planes de pensiones recogidas en las disposiciones legislativas o reglamentarias aplicables o en el convenio colectivo correspondiente. En relación con los gastos relativos a las cotizaciones sociales, para el cálculo del importe elegible deberá descontarse el importe correspondiente a las bonificaciones o reducciones que puedan estar asociadas al pago de esa cotización. </w:t>
      </w:r>
    </w:p>
    <w:p w14:paraId="77BD6B63" w14:textId="77777777" w:rsidR="00047971" w:rsidRDefault="00047971" w:rsidP="00302AFB">
      <w:pPr>
        <w:ind w:left="284"/>
        <w:jc w:val="both"/>
        <w:rPr>
          <w:rFonts w:ascii="Arial" w:hAnsi="Arial" w:cs="Arial"/>
          <w:i/>
          <w:sz w:val="22"/>
          <w:szCs w:val="22"/>
        </w:rPr>
      </w:pPr>
      <w:r w:rsidRPr="00EB5B27">
        <w:rPr>
          <w:rFonts w:ascii="Arial" w:hAnsi="Arial" w:cs="Arial"/>
          <w:i/>
          <w:sz w:val="22"/>
          <w:szCs w:val="22"/>
        </w:rPr>
        <w:t>5º. Los costes de personal derivados de contratos de servicios de personal externo, siempre que en la factura emitida por el proveedor de los servicios se identifique claramente la parte correspondiente a esos costes de personal ...”</w:t>
      </w:r>
    </w:p>
    <w:p w14:paraId="362D70EA" w14:textId="77777777" w:rsidR="00BC3D8E" w:rsidRDefault="00BC3D8E" w:rsidP="00CB7053">
      <w:pPr>
        <w:ind w:left="511"/>
        <w:jc w:val="both"/>
        <w:rPr>
          <w:rFonts w:ascii="Arial" w:hAnsi="Arial" w:cs="Arial"/>
          <w:i/>
          <w:sz w:val="22"/>
          <w:szCs w:val="22"/>
        </w:rPr>
      </w:pPr>
    </w:p>
    <w:p w14:paraId="24E36EDA" w14:textId="6B526A4F" w:rsidR="00BC3D8E" w:rsidRPr="00754569" w:rsidRDefault="0083496A" w:rsidP="00BC3D8E">
      <w:pPr>
        <w:spacing w:before="120" w:after="120"/>
        <w:jc w:val="both"/>
        <w:rPr>
          <w:rFonts w:ascii="Arial" w:hAnsi="Arial" w:cs="Arial"/>
          <w:spacing w:val="-2"/>
          <w:sz w:val="22"/>
          <w:szCs w:val="22"/>
        </w:rPr>
      </w:pPr>
      <w:r>
        <w:rPr>
          <w:rFonts w:ascii="Arial" w:hAnsi="Arial" w:cs="Arial"/>
          <w:spacing w:val="-2"/>
          <w:sz w:val="22"/>
          <w:szCs w:val="22"/>
        </w:rPr>
        <w:t>A su vez, c</w:t>
      </w:r>
      <w:r w:rsidR="00F62BA4" w:rsidRPr="00754569">
        <w:rPr>
          <w:rFonts w:ascii="Arial" w:hAnsi="Arial" w:cs="Arial"/>
          <w:spacing w:val="-2"/>
          <w:sz w:val="22"/>
          <w:szCs w:val="22"/>
        </w:rPr>
        <w:t xml:space="preserve">on respecto a la oferta económica, </w:t>
      </w:r>
      <w:r w:rsidR="00904224">
        <w:rPr>
          <w:rFonts w:ascii="Arial" w:hAnsi="Arial" w:cs="Arial"/>
          <w:spacing w:val="-2"/>
          <w:sz w:val="22"/>
          <w:szCs w:val="22"/>
        </w:rPr>
        <w:t xml:space="preserve">el </w:t>
      </w:r>
      <w:r w:rsidR="00CC7321">
        <w:rPr>
          <w:rFonts w:ascii="Arial" w:hAnsi="Arial" w:cs="Arial"/>
          <w:spacing w:val="-2"/>
          <w:sz w:val="22"/>
          <w:szCs w:val="22"/>
        </w:rPr>
        <w:t>licitador/a</w:t>
      </w:r>
      <w:r w:rsidR="00904224">
        <w:rPr>
          <w:rFonts w:ascii="Arial" w:hAnsi="Arial" w:cs="Arial"/>
          <w:spacing w:val="-2"/>
          <w:sz w:val="22"/>
          <w:szCs w:val="22"/>
        </w:rPr>
        <w:t xml:space="preserve"> </w:t>
      </w:r>
      <w:r w:rsidR="00F62BA4" w:rsidRPr="00754569">
        <w:rPr>
          <w:rFonts w:ascii="Arial" w:hAnsi="Arial" w:cs="Arial"/>
          <w:spacing w:val="-2"/>
          <w:sz w:val="22"/>
          <w:szCs w:val="22"/>
        </w:rPr>
        <w:t>deberá tener en cuenta que:</w:t>
      </w:r>
    </w:p>
    <w:p w14:paraId="78C52DBE" w14:textId="3AF46023" w:rsidR="00BC3D8E" w:rsidRPr="00754569" w:rsidRDefault="00BC3D8E" w:rsidP="00FB75E2">
      <w:pPr>
        <w:pStyle w:val="Prrafodelista"/>
        <w:numPr>
          <w:ilvl w:val="0"/>
          <w:numId w:val="16"/>
        </w:numPr>
        <w:spacing w:before="120" w:after="120"/>
        <w:jc w:val="both"/>
        <w:rPr>
          <w:rFonts w:ascii="Arial" w:hAnsi="Arial" w:cs="Arial"/>
          <w:spacing w:val="-2"/>
          <w:sz w:val="22"/>
          <w:szCs w:val="22"/>
        </w:rPr>
      </w:pPr>
      <w:r w:rsidRPr="00754569">
        <w:rPr>
          <w:rFonts w:ascii="Arial" w:hAnsi="Arial" w:cs="Arial"/>
          <w:spacing w:val="-2"/>
          <w:sz w:val="22"/>
          <w:szCs w:val="22"/>
        </w:rPr>
        <w:t xml:space="preserve">Los importes </w:t>
      </w:r>
      <w:r w:rsidR="00DA29E4" w:rsidRPr="00754569">
        <w:rPr>
          <w:rFonts w:ascii="Arial" w:hAnsi="Arial" w:cs="Arial"/>
          <w:spacing w:val="-2"/>
          <w:sz w:val="22"/>
          <w:szCs w:val="22"/>
        </w:rPr>
        <w:t xml:space="preserve">de la </w:t>
      </w:r>
      <w:r w:rsidR="00737AA9" w:rsidRPr="00754569">
        <w:rPr>
          <w:rFonts w:ascii="Arial" w:hAnsi="Arial" w:cs="Arial"/>
          <w:spacing w:val="-2"/>
          <w:sz w:val="22"/>
          <w:szCs w:val="22"/>
        </w:rPr>
        <w:t xml:space="preserve">base imponible y </w:t>
      </w:r>
      <w:r w:rsidR="00DA29E4" w:rsidRPr="00754569">
        <w:rPr>
          <w:rFonts w:ascii="Arial" w:hAnsi="Arial" w:cs="Arial"/>
          <w:spacing w:val="-2"/>
          <w:sz w:val="22"/>
          <w:szCs w:val="22"/>
        </w:rPr>
        <w:t xml:space="preserve">del </w:t>
      </w:r>
      <w:r w:rsidR="00737AA9" w:rsidRPr="00754569">
        <w:rPr>
          <w:rFonts w:ascii="Arial" w:hAnsi="Arial" w:cs="Arial"/>
          <w:spacing w:val="-2"/>
          <w:sz w:val="22"/>
          <w:szCs w:val="22"/>
        </w:rPr>
        <w:t>de</w:t>
      </w:r>
      <w:r w:rsidR="00DA29E4" w:rsidRPr="00754569">
        <w:rPr>
          <w:rFonts w:ascii="Arial" w:hAnsi="Arial" w:cs="Arial"/>
          <w:spacing w:val="-2"/>
          <w:sz w:val="22"/>
          <w:szCs w:val="22"/>
        </w:rPr>
        <w:t xml:space="preserve">sglose (cuando se requiera) </w:t>
      </w:r>
      <w:r w:rsidRPr="00754569">
        <w:rPr>
          <w:rFonts w:ascii="Arial" w:hAnsi="Arial" w:cs="Arial"/>
          <w:spacing w:val="-2"/>
          <w:sz w:val="22"/>
          <w:szCs w:val="22"/>
        </w:rPr>
        <w:t>se consignarán con letra y número. Si existiera discordancia entre ambos, prevalecerá la consignación en letra.</w:t>
      </w:r>
    </w:p>
    <w:p w14:paraId="6D0025D8" w14:textId="77777777" w:rsidR="00F62BA4" w:rsidRPr="00754569" w:rsidRDefault="00F62BA4" w:rsidP="00F62BA4">
      <w:pPr>
        <w:pStyle w:val="Prrafodelista"/>
        <w:spacing w:before="120" w:after="120"/>
        <w:ind w:left="360"/>
        <w:jc w:val="both"/>
        <w:rPr>
          <w:rFonts w:ascii="Arial" w:hAnsi="Arial" w:cs="Arial"/>
          <w:spacing w:val="-2"/>
          <w:sz w:val="22"/>
          <w:szCs w:val="22"/>
        </w:rPr>
      </w:pPr>
    </w:p>
    <w:p w14:paraId="6BC9CC41" w14:textId="2B5A5F3A" w:rsidR="00047971" w:rsidRPr="00754569" w:rsidRDefault="00047971" w:rsidP="00FB75E2">
      <w:pPr>
        <w:pStyle w:val="Prrafodelista"/>
        <w:numPr>
          <w:ilvl w:val="0"/>
          <w:numId w:val="12"/>
        </w:numPr>
        <w:autoSpaceDE w:val="0"/>
        <w:autoSpaceDN w:val="0"/>
        <w:adjustRightInd w:val="0"/>
        <w:spacing w:before="120" w:after="120"/>
        <w:jc w:val="both"/>
        <w:rPr>
          <w:rFonts w:ascii="Arial" w:hAnsi="Arial" w:cs="Arial"/>
          <w:sz w:val="22"/>
          <w:szCs w:val="22"/>
          <w:lang w:val="es-ES_tradnl"/>
        </w:rPr>
      </w:pPr>
      <w:r w:rsidRPr="00754569">
        <w:rPr>
          <w:rFonts w:ascii="Arial" w:hAnsi="Arial" w:cs="Arial"/>
          <w:sz w:val="22"/>
          <w:szCs w:val="22"/>
          <w:lang w:val="es-ES_tradnl"/>
        </w:rPr>
        <w:t xml:space="preserve">El importe </w:t>
      </w:r>
      <w:r w:rsidR="00524E8E" w:rsidRPr="00754569">
        <w:rPr>
          <w:rFonts w:ascii="Arial" w:hAnsi="Arial" w:cs="Arial"/>
          <w:sz w:val="22"/>
          <w:szCs w:val="22"/>
          <w:lang w:val="es-ES_tradnl"/>
        </w:rPr>
        <w:t xml:space="preserve">total </w:t>
      </w:r>
      <w:r w:rsidRPr="00754569">
        <w:rPr>
          <w:rFonts w:ascii="Arial" w:hAnsi="Arial" w:cs="Arial"/>
          <w:sz w:val="22"/>
          <w:szCs w:val="22"/>
          <w:lang w:val="es-ES_tradnl"/>
        </w:rPr>
        <w:t xml:space="preserve">de la oferta económica tendrá consideración de precio cerrado, incluyéndose </w:t>
      </w:r>
      <w:r w:rsidR="00524E8E" w:rsidRPr="00754569">
        <w:rPr>
          <w:rFonts w:ascii="Arial" w:hAnsi="Arial" w:cs="Arial"/>
          <w:sz w:val="22"/>
          <w:szCs w:val="22"/>
          <w:lang w:val="es-ES_tradnl"/>
        </w:rPr>
        <w:t xml:space="preserve">la globalidad </w:t>
      </w:r>
      <w:r w:rsidRPr="00754569">
        <w:rPr>
          <w:rFonts w:ascii="Arial" w:hAnsi="Arial" w:cs="Arial"/>
          <w:sz w:val="22"/>
          <w:szCs w:val="22"/>
          <w:lang w:val="es-ES_tradnl"/>
        </w:rPr>
        <w:t>de los servicios que se presten en el marco de ejecución del contrato.</w:t>
      </w:r>
      <w:r w:rsidR="000441CA" w:rsidRPr="00754569">
        <w:rPr>
          <w:rFonts w:ascii="Arial" w:hAnsi="Arial" w:cs="Arial"/>
          <w:sz w:val="22"/>
          <w:szCs w:val="22"/>
          <w:lang w:val="es-ES_tradnl"/>
        </w:rPr>
        <w:t xml:space="preserve"> </w:t>
      </w:r>
      <w:r w:rsidRPr="00754569">
        <w:rPr>
          <w:rFonts w:ascii="Arial" w:hAnsi="Arial" w:cs="Arial"/>
          <w:sz w:val="22"/>
          <w:szCs w:val="22"/>
          <w:lang w:val="es-ES_tradnl"/>
        </w:rPr>
        <w:t>Se entenderán incluidos cuantos gastos e impuestos se generen y resulten aplicables como consecuencia de la ejecución del contrato.</w:t>
      </w:r>
    </w:p>
    <w:p w14:paraId="2E43E116" w14:textId="77777777" w:rsidR="00B93D10" w:rsidRPr="00754569" w:rsidRDefault="00B93D10" w:rsidP="00B93D10">
      <w:pPr>
        <w:pStyle w:val="Prrafodelista"/>
        <w:autoSpaceDE w:val="0"/>
        <w:autoSpaceDN w:val="0"/>
        <w:adjustRightInd w:val="0"/>
        <w:spacing w:before="120" w:after="120"/>
        <w:ind w:left="360"/>
        <w:jc w:val="both"/>
        <w:rPr>
          <w:rFonts w:ascii="Arial" w:hAnsi="Arial" w:cs="Arial"/>
          <w:sz w:val="22"/>
          <w:szCs w:val="22"/>
          <w:lang w:val="es-ES_tradnl"/>
        </w:rPr>
      </w:pPr>
    </w:p>
    <w:p w14:paraId="0F28F4A8" w14:textId="21C2ED59" w:rsidR="00B90907" w:rsidRPr="00754569" w:rsidRDefault="00B90907" w:rsidP="00FB75E2">
      <w:pPr>
        <w:pStyle w:val="Prrafodelista"/>
        <w:numPr>
          <w:ilvl w:val="0"/>
          <w:numId w:val="12"/>
        </w:numPr>
        <w:jc w:val="both"/>
        <w:rPr>
          <w:rFonts w:ascii="Arial" w:hAnsi="Arial" w:cs="Arial"/>
          <w:b/>
          <w:spacing w:val="-2"/>
          <w:sz w:val="22"/>
          <w:szCs w:val="22"/>
        </w:rPr>
      </w:pPr>
      <w:r w:rsidRPr="00754569">
        <w:rPr>
          <w:rFonts w:ascii="Arial" w:hAnsi="Arial" w:cs="Arial"/>
          <w:spacing w:val="-2"/>
          <w:sz w:val="22"/>
          <w:szCs w:val="22"/>
          <w:lang w:val="es-ES_tradnl"/>
        </w:rPr>
        <w:t>L</w:t>
      </w:r>
      <w:r w:rsidR="000441CA" w:rsidRPr="00754569">
        <w:rPr>
          <w:rFonts w:ascii="Arial" w:hAnsi="Arial" w:cs="Arial"/>
          <w:spacing w:val="-2"/>
          <w:sz w:val="22"/>
          <w:szCs w:val="22"/>
          <w:lang w:val="es-ES_tradnl"/>
        </w:rPr>
        <w:t xml:space="preserve">a base imponible de la oferta se presentará sin decimales. En el supuesto de recibir </w:t>
      </w:r>
      <w:r w:rsidR="000441CA" w:rsidRPr="00754569">
        <w:rPr>
          <w:rFonts w:ascii="Arial" w:hAnsi="Arial" w:cs="Arial"/>
          <w:spacing w:val="-2"/>
          <w:sz w:val="22"/>
          <w:szCs w:val="22"/>
        </w:rPr>
        <w:t>ofertas económicas con decimales en la base imponible, se considerará, únicamente, la parte entera</w:t>
      </w:r>
      <w:r w:rsidRPr="00754569">
        <w:rPr>
          <w:rFonts w:ascii="Arial" w:hAnsi="Arial" w:cs="Arial"/>
          <w:spacing w:val="-2"/>
          <w:sz w:val="22"/>
          <w:szCs w:val="22"/>
        </w:rPr>
        <w:t>. Este criterio se aplicará igualmente a los importes asociados al desglose del precio ofertado (“Coste de Personal” y “Otros costes”) cuando proceda dicho desglose</w:t>
      </w:r>
      <w:r w:rsidR="00302AFB" w:rsidRPr="00754569">
        <w:rPr>
          <w:rFonts w:ascii="Arial" w:hAnsi="Arial" w:cs="Arial"/>
          <w:spacing w:val="-2"/>
          <w:sz w:val="22"/>
          <w:szCs w:val="22"/>
        </w:rPr>
        <w:t xml:space="preserve">, </w:t>
      </w:r>
      <w:r w:rsidRPr="00754569">
        <w:rPr>
          <w:rFonts w:ascii="Arial" w:hAnsi="Arial" w:cs="Arial"/>
          <w:spacing w:val="-2"/>
          <w:sz w:val="22"/>
          <w:szCs w:val="22"/>
        </w:rPr>
        <w:t xml:space="preserve">siguiendo lo establecido en el </w:t>
      </w:r>
      <w:r w:rsidRPr="00754569">
        <w:rPr>
          <w:rFonts w:ascii="Arial" w:hAnsi="Arial" w:cs="Arial"/>
          <w:b/>
          <w:spacing w:val="-2"/>
          <w:sz w:val="22"/>
          <w:szCs w:val="22"/>
        </w:rPr>
        <w:t>Pliego de Condiciones Particulares y Técnicas.</w:t>
      </w:r>
    </w:p>
    <w:p w14:paraId="2D26606E" w14:textId="77777777" w:rsidR="00B90907" w:rsidRPr="00754569" w:rsidRDefault="00B90907" w:rsidP="000441CA">
      <w:pPr>
        <w:jc w:val="both"/>
        <w:rPr>
          <w:rFonts w:ascii="Arial" w:hAnsi="Arial" w:cs="Arial"/>
          <w:spacing w:val="-2"/>
          <w:sz w:val="22"/>
          <w:szCs w:val="22"/>
        </w:rPr>
      </w:pPr>
    </w:p>
    <w:p w14:paraId="258BEAC3" w14:textId="35EC7F68" w:rsidR="000441CA" w:rsidRDefault="00B90907" w:rsidP="00B93D10">
      <w:pPr>
        <w:ind w:left="360"/>
        <w:jc w:val="both"/>
        <w:rPr>
          <w:rFonts w:ascii="Arial" w:hAnsi="Arial" w:cs="Arial"/>
          <w:b/>
          <w:bCs/>
          <w:spacing w:val="-2"/>
          <w:sz w:val="22"/>
          <w:szCs w:val="22"/>
        </w:rPr>
      </w:pPr>
      <w:r w:rsidRPr="00754569">
        <w:rPr>
          <w:rFonts w:ascii="Arial" w:hAnsi="Arial" w:cs="Arial"/>
          <w:spacing w:val="-2"/>
          <w:sz w:val="22"/>
          <w:szCs w:val="22"/>
        </w:rPr>
        <w:t xml:space="preserve">En el caso de que se admita la presentación de decimales (base imponible y desglose de costes), así como el número de decimales, vendrá reflejado en el </w:t>
      </w:r>
      <w:r w:rsidR="000441CA" w:rsidRPr="00754569">
        <w:rPr>
          <w:rFonts w:ascii="Arial" w:hAnsi="Arial" w:cs="Arial"/>
          <w:b/>
          <w:bCs/>
          <w:spacing w:val="-2"/>
          <w:sz w:val="22"/>
          <w:szCs w:val="22"/>
          <w:lang w:val="es-ES_tradnl"/>
        </w:rPr>
        <w:t>Pliego de Condiciones Particulares</w:t>
      </w:r>
      <w:r w:rsidR="000441CA" w:rsidRPr="00754569">
        <w:rPr>
          <w:rFonts w:ascii="Arial" w:hAnsi="Arial" w:cs="Arial"/>
          <w:b/>
          <w:bCs/>
          <w:spacing w:val="-2"/>
          <w:sz w:val="22"/>
          <w:szCs w:val="22"/>
        </w:rPr>
        <w:t xml:space="preserve"> </w:t>
      </w:r>
      <w:r w:rsidRPr="00754569">
        <w:rPr>
          <w:rFonts w:ascii="Arial" w:hAnsi="Arial" w:cs="Arial"/>
          <w:b/>
          <w:bCs/>
          <w:spacing w:val="-2"/>
          <w:sz w:val="22"/>
          <w:szCs w:val="22"/>
        </w:rPr>
        <w:t>y Técnicas.</w:t>
      </w:r>
    </w:p>
    <w:p w14:paraId="350DA385" w14:textId="7E672EF6" w:rsidR="00B90907" w:rsidRPr="00B93D10" w:rsidRDefault="00E13A9E" w:rsidP="00FB75E2">
      <w:pPr>
        <w:pStyle w:val="Prrafodelista"/>
        <w:numPr>
          <w:ilvl w:val="0"/>
          <w:numId w:val="12"/>
        </w:numPr>
        <w:spacing w:before="120" w:after="120"/>
        <w:jc w:val="both"/>
        <w:rPr>
          <w:rFonts w:ascii="Arial" w:hAnsi="Arial" w:cs="Arial"/>
          <w:spacing w:val="-2"/>
          <w:sz w:val="22"/>
          <w:szCs w:val="22"/>
        </w:rPr>
      </w:pPr>
      <w:r>
        <w:rPr>
          <w:rFonts w:ascii="Arial" w:hAnsi="Arial" w:cs="Arial"/>
          <w:spacing w:val="-2"/>
          <w:sz w:val="22"/>
          <w:szCs w:val="22"/>
        </w:rPr>
        <w:lastRenderedPageBreak/>
        <w:t xml:space="preserve">Se indicará </w:t>
      </w:r>
      <w:r w:rsidR="00047971" w:rsidRPr="00754569">
        <w:rPr>
          <w:rFonts w:ascii="Arial" w:hAnsi="Arial" w:cs="Arial"/>
          <w:spacing w:val="-2"/>
          <w:sz w:val="22"/>
          <w:szCs w:val="22"/>
        </w:rPr>
        <w:t>como partida independiente el importe del Impuesto</w:t>
      </w:r>
      <w:r w:rsidR="00047971" w:rsidRPr="00B93D10">
        <w:rPr>
          <w:rFonts w:ascii="Arial" w:hAnsi="Arial" w:cs="Arial"/>
          <w:spacing w:val="-2"/>
          <w:sz w:val="22"/>
          <w:szCs w:val="22"/>
        </w:rPr>
        <w:t xml:space="preserve"> sobre el Valor Añadido que deba ser repercutido, así como el de otros impuestos o tributos cuando corresponda. </w:t>
      </w:r>
    </w:p>
    <w:p w14:paraId="08FC8D1B" w14:textId="77777777" w:rsidR="00B93D10" w:rsidRPr="00B90907" w:rsidRDefault="00B93D10" w:rsidP="00352D82">
      <w:pPr>
        <w:spacing w:before="120" w:after="120"/>
        <w:jc w:val="both"/>
        <w:rPr>
          <w:rFonts w:ascii="Arial" w:hAnsi="Arial" w:cs="Arial"/>
          <w:color w:val="FF0000"/>
          <w:sz w:val="22"/>
          <w:szCs w:val="22"/>
          <w:lang w:val="es-ES_tradnl"/>
        </w:rPr>
      </w:pPr>
    </w:p>
    <w:p w14:paraId="09AE61B8" w14:textId="54D3A8F5" w:rsidR="00B93D10" w:rsidRPr="00EB5B27" w:rsidRDefault="00B93D10" w:rsidP="00B93D10">
      <w:pPr>
        <w:spacing w:before="120" w:after="120"/>
        <w:jc w:val="both"/>
        <w:rPr>
          <w:rFonts w:ascii="Arial" w:hAnsi="Arial" w:cs="Arial"/>
          <w:b/>
          <w:spacing w:val="-2"/>
          <w:sz w:val="22"/>
          <w:szCs w:val="22"/>
        </w:rPr>
      </w:pPr>
      <w:r w:rsidRPr="00EB5B27">
        <w:rPr>
          <w:rFonts w:ascii="Arial" w:hAnsi="Arial" w:cs="Arial"/>
          <w:spacing w:val="-2"/>
          <w:sz w:val="22"/>
          <w:szCs w:val="22"/>
        </w:rPr>
        <w:t xml:space="preserve">Cada </w:t>
      </w:r>
      <w:r w:rsidR="00CC7321">
        <w:rPr>
          <w:rFonts w:ascii="Arial" w:hAnsi="Arial" w:cs="Arial"/>
          <w:spacing w:val="-2"/>
          <w:sz w:val="22"/>
          <w:szCs w:val="22"/>
        </w:rPr>
        <w:t>licitador/a</w:t>
      </w:r>
      <w:r w:rsidRPr="00EB5B27">
        <w:rPr>
          <w:rFonts w:ascii="Arial" w:hAnsi="Arial" w:cs="Arial"/>
          <w:spacing w:val="-2"/>
          <w:sz w:val="22"/>
          <w:szCs w:val="22"/>
        </w:rPr>
        <w:t xml:space="preserve"> solamente podrá presentar una oferta económica, </w:t>
      </w:r>
      <w:r w:rsidRPr="00EB5B27">
        <w:rPr>
          <w:rFonts w:ascii="Arial" w:hAnsi="Arial" w:cs="Arial"/>
          <w:b/>
          <w:spacing w:val="-2"/>
          <w:sz w:val="22"/>
          <w:szCs w:val="22"/>
        </w:rPr>
        <w:t>no siendo admitidas aquellas que:</w:t>
      </w:r>
    </w:p>
    <w:p w14:paraId="01E77636" w14:textId="77777777" w:rsidR="00B93D10" w:rsidRPr="00EB5B27" w:rsidRDefault="00B93D10" w:rsidP="0083496A">
      <w:pPr>
        <w:numPr>
          <w:ilvl w:val="0"/>
          <w:numId w:val="5"/>
        </w:numPr>
        <w:spacing w:before="120" w:after="120"/>
        <w:ind w:left="720"/>
        <w:jc w:val="both"/>
        <w:rPr>
          <w:rFonts w:ascii="Arial" w:hAnsi="Arial" w:cs="Arial"/>
          <w:spacing w:val="-2"/>
          <w:sz w:val="22"/>
          <w:szCs w:val="22"/>
        </w:rPr>
      </w:pPr>
      <w:r w:rsidRPr="00EB5B27">
        <w:rPr>
          <w:rFonts w:ascii="Arial" w:hAnsi="Arial" w:cs="Arial"/>
          <w:spacing w:val="-2"/>
          <w:sz w:val="22"/>
          <w:szCs w:val="22"/>
        </w:rPr>
        <w:t xml:space="preserve">Tengan omisiones o errores que impidan conocer claramente todo aquello que Inserta Empleo estime fundamental para la oferta. </w:t>
      </w:r>
    </w:p>
    <w:p w14:paraId="27AEA918" w14:textId="729B466A" w:rsidR="00B93D10" w:rsidRPr="00EB5B27" w:rsidRDefault="00B93D10" w:rsidP="0083496A">
      <w:pPr>
        <w:numPr>
          <w:ilvl w:val="0"/>
          <w:numId w:val="5"/>
        </w:numPr>
        <w:spacing w:before="120" w:after="120"/>
        <w:ind w:left="720"/>
        <w:jc w:val="both"/>
        <w:rPr>
          <w:rFonts w:ascii="Arial" w:hAnsi="Arial" w:cs="Arial"/>
          <w:strike/>
          <w:spacing w:val="-2"/>
          <w:sz w:val="22"/>
          <w:szCs w:val="22"/>
        </w:rPr>
      </w:pPr>
      <w:r w:rsidRPr="00EB5B27">
        <w:rPr>
          <w:rFonts w:ascii="Arial" w:hAnsi="Arial" w:cs="Arial"/>
          <w:spacing w:val="-2"/>
          <w:sz w:val="22"/>
          <w:szCs w:val="22"/>
        </w:rPr>
        <w:t>Excedan del precio máximo de licitación</w:t>
      </w:r>
      <w:r w:rsidR="007B5E4F">
        <w:rPr>
          <w:rFonts w:ascii="Arial" w:hAnsi="Arial" w:cs="Arial"/>
          <w:spacing w:val="-2"/>
          <w:sz w:val="22"/>
          <w:szCs w:val="22"/>
        </w:rPr>
        <w:t>,</w:t>
      </w:r>
      <w:r w:rsidRPr="00EB5B27">
        <w:rPr>
          <w:rFonts w:ascii="Arial" w:hAnsi="Arial" w:cs="Arial"/>
          <w:spacing w:val="-2"/>
          <w:sz w:val="22"/>
          <w:szCs w:val="22"/>
        </w:rPr>
        <w:t xml:space="preserve"> </w:t>
      </w:r>
      <w:r w:rsidRPr="00EA614E">
        <w:rPr>
          <w:rFonts w:ascii="Arial" w:hAnsi="Arial" w:cs="Arial"/>
          <w:spacing w:val="-2"/>
          <w:sz w:val="22"/>
          <w:szCs w:val="22"/>
        </w:rPr>
        <w:t xml:space="preserve">o superen el 30% de reducción del precio máximo de licitación conforme a lo reflejado en el </w:t>
      </w:r>
      <w:r w:rsidRPr="00EA614E">
        <w:rPr>
          <w:rFonts w:ascii="Arial" w:hAnsi="Arial" w:cs="Arial"/>
          <w:b/>
          <w:spacing w:val="-2"/>
          <w:sz w:val="22"/>
          <w:szCs w:val="22"/>
        </w:rPr>
        <w:t>Pliego de Condiciones Particulares y Técnic</w:t>
      </w:r>
      <w:r w:rsidRPr="00EB5B27">
        <w:rPr>
          <w:rFonts w:ascii="Arial" w:hAnsi="Arial" w:cs="Arial"/>
          <w:b/>
          <w:spacing w:val="-2"/>
          <w:sz w:val="22"/>
          <w:szCs w:val="22"/>
        </w:rPr>
        <w:t>as</w:t>
      </w:r>
      <w:r w:rsidRPr="00EB5B27">
        <w:rPr>
          <w:rFonts w:ascii="Arial" w:hAnsi="Arial" w:cs="Arial"/>
          <w:spacing w:val="-2"/>
          <w:sz w:val="22"/>
          <w:szCs w:val="22"/>
        </w:rPr>
        <w:t>.</w:t>
      </w:r>
    </w:p>
    <w:p w14:paraId="7299CF64" w14:textId="77777777" w:rsidR="00B93D10" w:rsidRPr="00D313A1" w:rsidRDefault="00B93D10" w:rsidP="0083496A">
      <w:pPr>
        <w:spacing w:before="120" w:after="120"/>
        <w:ind w:left="720"/>
        <w:jc w:val="both"/>
        <w:rPr>
          <w:rFonts w:ascii="Arial" w:hAnsi="Arial" w:cs="Arial"/>
          <w:spacing w:val="-2"/>
          <w:sz w:val="22"/>
          <w:szCs w:val="22"/>
        </w:rPr>
      </w:pPr>
      <w:r w:rsidRPr="00D313A1">
        <w:rPr>
          <w:rFonts w:ascii="Arial" w:hAnsi="Arial" w:cs="Arial"/>
          <w:spacing w:val="-2"/>
          <w:sz w:val="22"/>
          <w:szCs w:val="22"/>
        </w:rPr>
        <w:t xml:space="preserve">En aquellas licitaciones en las que se requiera que la propuesta económica se presente diferenciando entre dos o más precios en respuesta a las características del servicio a contratar, el criterio del 30% de reducción se aplicará de forma individual con respecto a cada uno de los precios referenciados.   </w:t>
      </w:r>
    </w:p>
    <w:p w14:paraId="401ACC8B" w14:textId="77777777" w:rsidR="00047971" w:rsidRPr="00EB5B27" w:rsidRDefault="00047971" w:rsidP="00CB7053">
      <w:pPr>
        <w:pStyle w:val="Prrafodelista"/>
        <w:spacing w:before="120" w:after="120"/>
        <w:ind w:left="732"/>
        <w:jc w:val="both"/>
        <w:rPr>
          <w:rFonts w:ascii="Arial" w:hAnsi="Arial" w:cs="Arial"/>
          <w:color w:val="00B050"/>
          <w:spacing w:val="-2"/>
          <w:sz w:val="22"/>
          <w:szCs w:val="22"/>
        </w:rPr>
      </w:pPr>
    </w:p>
    <w:p w14:paraId="72CE8BBE" w14:textId="3B5A6823" w:rsidR="00A37C16" w:rsidRPr="0083496A" w:rsidRDefault="00047971" w:rsidP="00FB75E2">
      <w:pPr>
        <w:pStyle w:val="Prrafodelista"/>
        <w:numPr>
          <w:ilvl w:val="0"/>
          <w:numId w:val="19"/>
        </w:numPr>
        <w:rPr>
          <w:rFonts w:ascii="Arial" w:hAnsi="Arial" w:cs="Arial"/>
          <w:b/>
          <w:bCs/>
          <w:sz w:val="22"/>
          <w:szCs w:val="22"/>
        </w:rPr>
      </w:pPr>
      <w:r w:rsidRPr="0083496A">
        <w:rPr>
          <w:rFonts w:ascii="Arial" w:hAnsi="Arial" w:cs="Arial"/>
          <w:b/>
          <w:bCs/>
          <w:sz w:val="22"/>
          <w:szCs w:val="22"/>
        </w:rPr>
        <w:t>Otros criterios no sujetos a juicios de valor</w:t>
      </w:r>
      <w:r w:rsidR="00704E43">
        <w:rPr>
          <w:rFonts w:ascii="Arial" w:hAnsi="Arial" w:cs="Arial"/>
          <w:b/>
          <w:bCs/>
          <w:sz w:val="22"/>
          <w:szCs w:val="22"/>
        </w:rPr>
        <w:t xml:space="preserve"> / propuestas de mejora</w:t>
      </w:r>
    </w:p>
    <w:p w14:paraId="43475C66" w14:textId="77777777" w:rsidR="00A11B7C" w:rsidRPr="00754569" w:rsidRDefault="00A11B7C" w:rsidP="0083496A">
      <w:pPr>
        <w:pStyle w:val="Prrafodelista"/>
        <w:ind w:left="360"/>
        <w:rPr>
          <w:rFonts w:ascii="Arial" w:hAnsi="Arial" w:cs="Arial"/>
          <w:sz w:val="22"/>
          <w:szCs w:val="22"/>
        </w:rPr>
      </w:pPr>
    </w:p>
    <w:p w14:paraId="486C2EC2" w14:textId="1DB1E81F" w:rsidR="00A37C16" w:rsidRPr="00FE197E" w:rsidRDefault="00CB684B" w:rsidP="0083496A">
      <w:pPr>
        <w:spacing w:after="120"/>
        <w:jc w:val="both"/>
        <w:rPr>
          <w:rFonts w:ascii="Arial" w:hAnsi="Arial" w:cs="Arial"/>
          <w:bCs/>
          <w:iCs/>
          <w:spacing w:val="-2"/>
          <w:sz w:val="22"/>
          <w:szCs w:val="22"/>
        </w:rPr>
      </w:pPr>
      <w:r w:rsidRPr="002057C8">
        <w:rPr>
          <w:rFonts w:ascii="Arial" w:hAnsi="Arial" w:cs="Arial"/>
          <w:sz w:val="22"/>
          <w:szCs w:val="22"/>
        </w:rPr>
        <w:t>Cuando la tipología de</w:t>
      </w:r>
      <w:r w:rsidR="000713A0" w:rsidRPr="002057C8">
        <w:rPr>
          <w:rFonts w:ascii="Arial" w:hAnsi="Arial" w:cs="Arial"/>
          <w:sz w:val="22"/>
          <w:szCs w:val="22"/>
        </w:rPr>
        <w:t>l</w:t>
      </w:r>
      <w:r w:rsidRPr="002057C8">
        <w:rPr>
          <w:rFonts w:ascii="Arial" w:hAnsi="Arial" w:cs="Arial"/>
          <w:sz w:val="22"/>
          <w:szCs w:val="22"/>
        </w:rPr>
        <w:t xml:space="preserve"> servicio objeto de la licitación lo requiera</w:t>
      </w:r>
      <w:r w:rsidR="000713A0" w:rsidRPr="002057C8">
        <w:rPr>
          <w:rFonts w:ascii="Arial" w:hAnsi="Arial" w:cs="Arial"/>
          <w:sz w:val="22"/>
          <w:szCs w:val="22"/>
        </w:rPr>
        <w:t>,</w:t>
      </w:r>
      <w:r w:rsidR="00533144" w:rsidRPr="002057C8">
        <w:rPr>
          <w:rFonts w:ascii="Arial" w:hAnsi="Arial" w:cs="Arial"/>
          <w:sz w:val="22"/>
          <w:szCs w:val="22"/>
        </w:rPr>
        <w:t xml:space="preserve"> </w:t>
      </w:r>
      <w:r w:rsidR="00533144" w:rsidRPr="002057C8">
        <w:rPr>
          <w:rFonts w:ascii="Arial" w:hAnsi="Arial" w:cs="Arial"/>
          <w:iCs/>
          <w:spacing w:val="-2"/>
          <w:sz w:val="22"/>
          <w:szCs w:val="22"/>
        </w:rPr>
        <w:t xml:space="preserve">en el </w:t>
      </w:r>
      <w:r w:rsidR="00533144" w:rsidRPr="002057C8">
        <w:rPr>
          <w:rFonts w:ascii="Arial" w:hAnsi="Arial" w:cs="Arial"/>
          <w:b/>
          <w:iCs/>
          <w:spacing w:val="-2"/>
          <w:sz w:val="22"/>
          <w:szCs w:val="22"/>
        </w:rPr>
        <w:t xml:space="preserve">Pliego de Condiciones Particulares y Técnicas </w:t>
      </w:r>
      <w:r w:rsidR="00533144" w:rsidRPr="002057C8">
        <w:rPr>
          <w:rFonts w:ascii="Arial" w:hAnsi="Arial" w:cs="Arial"/>
          <w:bCs/>
          <w:iCs/>
          <w:spacing w:val="-2"/>
          <w:sz w:val="22"/>
          <w:szCs w:val="22"/>
        </w:rPr>
        <w:t>se requerirá</w:t>
      </w:r>
      <w:r w:rsidR="00533144" w:rsidRPr="002057C8">
        <w:rPr>
          <w:rFonts w:ascii="Arial" w:hAnsi="Arial" w:cs="Arial"/>
          <w:b/>
          <w:iCs/>
          <w:spacing w:val="-2"/>
          <w:sz w:val="22"/>
          <w:szCs w:val="22"/>
        </w:rPr>
        <w:t xml:space="preserve"> </w:t>
      </w:r>
      <w:r w:rsidR="00FE197E" w:rsidRPr="002057C8">
        <w:rPr>
          <w:rFonts w:ascii="Arial" w:hAnsi="Arial" w:cs="Arial"/>
          <w:bCs/>
          <w:iCs/>
          <w:spacing w:val="-2"/>
          <w:sz w:val="22"/>
          <w:szCs w:val="22"/>
        </w:rPr>
        <w:t xml:space="preserve">las indicaciones/criterios </w:t>
      </w:r>
      <w:r w:rsidR="004353B9" w:rsidRPr="002057C8">
        <w:rPr>
          <w:rFonts w:ascii="Arial" w:hAnsi="Arial" w:cs="Arial"/>
          <w:bCs/>
          <w:iCs/>
          <w:spacing w:val="-2"/>
          <w:sz w:val="22"/>
          <w:szCs w:val="22"/>
        </w:rPr>
        <w:t xml:space="preserve">de valoración </w:t>
      </w:r>
      <w:r w:rsidR="00FE197E" w:rsidRPr="002057C8">
        <w:rPr>
          <w:rFonts w:ascii="Arial" w:hAnsi="Arial" w:cs="Arial"/>
          <w:bCs/>
          <w:iCs/>
          <w:spacing w:val="-2"/>
          <w:sz w:val="22"/>
          <w:szCs w:val="22"/>
        </w:rPr>
        <w:t>que</w:t>
      </w:r>
      <w:r w:rsidR="00FE197E" w:rsidRPr="00FE197E">
        <w:rPr>
          <w:rFonts w:ascii="Arial" w:hAnsi="Arial" w:cs="Arial"/>
          <w:bCs/>
          <w:iCs/>
          <w:spacing w:val="-2"/>
          <w:sz w:val="22"/>
          <w:szCs w:val="22"/>
        </w:rPr>
        <w:t xml:space="preserve"> correspondan. </w:t>
      </w:r>
    </w:p>
    <w:p w14:paraId="492EC723" w14:textId="77777777" w:rsidR="00047971" w:rsidRPr="00754569" w:rsidRDefault="00047971" w:rsidP="0083496A">
      <w:pPr>
        <w:pStyle w:val="Prrafodelista"/>
        <w:spacing w:before="120" w:after="120"/>
        <w:ind w:left="24"/>
        <w:jc w:val="both"/>
        <w:rPr>
          <w:rFonts w:ascii="Arial" w:hAnsi="Arial" w:cs="Arial"/>
          <w:spacing w:val="-2"/>
          <w:sz w:val="22"/>
          <w:szCs w:val="22"/>
        </w:rPr>
      </w:pPr>
    </w:p>
    <w:p w14:paraId="1B7731D7" w14:textId="0E2CB7FA" w:rsidR="00CF7C4A" w:rsidRPr="00E74CD0" w:rsidRDefault="00CF7C4A" w:rsidP="00CF7C4A">
      <w:pPr>
        <w:spacing w:before="120"/>
        <w:jc w:val="both"/>
        <w:rPr>
          <w:rFonts w:ascii="Arial" w:hAnsi="Arial" w:cs="Arial"/>
          <w:b/>
          <w:bCs/>
          <w:sz w:val="22"/>
          <w:szCs w:val="22"/>
          <w:lang w:val="es-ES_tradnl"/>
        </w:rPr>
      </w:pPr>
      <w:r w:rsidRPr="00E74CD0">
        <w:rPr>
          <w:rFonts w:ascii="Arial" w:hAnsi="Arial" w:cs="Arial"/>
          <w:b/>
          <w:bCs/>
          <w:sz w:val="22"/>
          <w:szCs w:val="22"/>
          <w:lang w:val="es-ES_tradnl"/>
        </w:rPr>
        <w:t xml:space="preserve">Toda exclusión, será comunicada al </w:t>
      </w:r>
      <w:r w:rsidR="00CC7321">
        <w:rPr>
          <w:rFonts w:ascii="Arial" w:hAnsi="Arial" w:cs="Arial"/>
          <w:b/>
          <w:bCs/>
          <w:sz w:val="22"/>
          <w:szCs w:val="22"/>
          <w:lang w:val="es-ES_tradnl"/>
        </w:rPr>
        <w:t>licitador/a</w:t>
      </w:r>
      <w:r w:rsidRPr="00E74CD0">
        <w:rPr>
          <w:rFonts w:ascii="Arial" w:hAnsi="Arial" w:cs="Arial"/>
          <w:b/>
          <w:bCs/>
          <w:sz w:val="22"/>
          <w:szCs w:val="22"/>
          <w:lang w:val="es-ES_tradnl"/>
        </w:rPr>
        <w:t>, informándole sobre las razones por las que se descarta su candidatura.</w:t>
      </w:r>
    </w:p>
    <w:p w14:paraId="102CA308" w14:textId="77777777" w:rsidR="00CF7C4A" w:rsidRDefault="00CF7C4A" w:rsidP="00047971">
      <w:pPr>
        <w:spacing w:after="120"/>
        <w:ind w:left="424"/>
        <w:jc w:val="both"/>
        <w:rPr>
          <w:rFonts w:ascii="Arial" w:hAnsi="Arial" w:cs="Arial"/>
          <w:bCs/>
          <w:strike/>
          <w:sz w:val="22"/>
          <w:szCs w:val="22"/>
          <w:lang w:eastAsia="en-US"/>
        </w:rPr>
      </w:pPr>
    </w:p>
    <w:p w14:paraId="7E0176AB" w14:textId="03173EC0" w:rsidR="00D63CC2" w:rsidRPr="00D12897" w:rsidRDefault="00D63CC2" w:rsidP="00543F6B">
      <w:pPr>
        <w:pStyle w:val="Ttulo3"/>
        <w:rPr>
          <w:sz w:val="24"/>
          <w:szCs w:val="24"/>
        </w:rPr>
      </w:pPr>
      <w:bookmarkStart w:id="16" w:name="_Toc164017270"/>
      <w:r w:rsidRPr="00D12897">
        <w:rPr>
          <w:sz w:val="24"/>
          <w:szCs w:val="24"/>
        </w:rPr>
        <w:t>2.</w:t>
      </w:r>
      <w:r w:rsidR="00A1517B" w:rsidRPr="00D12897">
        <w:rPr>
          <w:sz w:val="24"/>
          <w:szCs w:val="24"/>
        </w:rPr>
        <w:t>2</w:t>
      </w:r>
      <w:r w:rsidRPr="00D12897">
        <w:rPr>
          <w:sz w:val="24"/>
          <w:szCs w:val="24"/>
        </w:rPr>
        <w:t xml:space="preserve">. Forma de presentación </w:t>
      </w:r>
      <w:r w:rsidR="00A1517B" w:rsidRPr="00D12897">
        <w:rPr>
          <w:sz w:val="24"/>
          <w:szCs w:val="24"/>
        </w:rPr>
        <w:t>de propuestas</w:t>
      </w:r>
      <w:r w:rsidR="003467E2" w:rsidRPr="00D12897">
        <w:rPr>
          <w:sz w:val="24"/>
          <w:szCs w:val="24"/>
        </w:rPr>
        <w:t xml:space="preserve"> (Bloques A, B y C)</w:t>
      </w:r>
      <w:bookmarkEnd w:id="16"/>
    </w:p>
    <w:p w14:paraId="27125A47" w14:textId="77777777" w:rsidR="00D63CC2" w:rsidRPr="00A57329" w:rsidRDefault="00D63CC2" w:rsidP="00047971">
      <w:pPr>
        <w:spacing w:after="120"/>
        <w:jc w:val="both"/>
        <w:rPr>
          <w:rFonts w:ascii="Arial" w:hAnsi="Arial" w:cs="Arial"/>
          <w:bCs/>
          <w:color w:val="00B050"/>
          <w:sz w:val="22"/>
          <w:szCs w:val="22"/>
          <w:lang w:eastAsia="en-US"/>
        </w:rPr>
      </w:pPr>
    </w:p>
    <w:p w14:paraId="56D4CF3F" w14:textId="77C641D7" w:rsidR="00A53C9E" w:rsidRPr="0052787D" w:rsidRDefault="001B0704" w:rsidP="00A53C9E">
      <w:pPr>
        <w:spacing w:before="120" w:after="120"/>
        <w:jc w:val="both"/>
        <w:rPr>
          <w:rFonts w:ascii="Arial" w:hAnsi="Arial" w:cs="Arial"/>
          <w:spacing w:val="-2"/>
          <w:sz w:val="22"/>
          <w:szCs w:val="22"/>
        </w:rPr>
      </w:pPr>
      <w:r w:rsidRPr="00A57329">
        <w:rPr>
          <w:rFonts w:ascii="Arial" w:hAnsi="Arial" w:cs="Arial"/>
          <w:spacing w:val="-2"/>
          <w:sz w:val="22"/>
          <w:szCs w:val="22"/>
        </w:rPr>
        <w:t>El</w:t>
      </w:r>
      <w:r w:rsidR="00FF2222">
        <w:rPr>
          <w:rFonts w:ascii="Arial" w:hAnsi="Arial" w:cs="Arial"/>
          <w:spacing w:val="-2"/>
          <w:sz w:val="22"/>
          <w:szCs w:val="22"/>
        </w:rPr>
        <w:t>/la</w:t>
      </w:r>
      <w:r w:rsidRPr="00A57329">
        <w:rPr>
          <w:rFonts w:ascii="Arial" w:hAnsi="Arial" w:cs="Arial"/>
          <w:spacing w:val="-2"/>
          <w:sz w:val="22"/>
          <w:szCs w:val="22"/>
        </w:rPr>
        <w:t xml:space="preserve"> </w:t>
      </w:r>
      <w:r w:rsidR="00CC7321">
        <w:rPr>
          <w:rFonts w:ascii="Arial" w:hAnsi="Arial" w:cs="Arial"/>
          <w:spacing w:val="-2"/>
          <w:sz w:val="22"/>
          <w:szCs w:val="22"/>
        </w:rPr>
        <w:t>licitador/a</w:t>
      </w:r>
      <w:r w:rsidRPr="00A57329">
        <w:rPr>
          <w:rFonts w:ascii="Arial" w:hAnsi="Arial" w:cs="Arial"/>
          <w:spacing w:val="-2"/>
          <w:sz w:val="22"/>
          <w:szCs w:val="22"/>
        </w:rPr>
        <w:t xml:space="preserve"> presentará </w:t>
      </w:r>
      <w:r w:rsidR="0052787D" w:rsidRPr="00A57329">
        <w:rPr>
          <w:rFonts w:ascii="Arial" w:hAnsi="Arial" w:cs="Arial"/>
          <w:spacing w:val="-2"/>
          <w:sz w:val="22"/>
          <w:szCs w:val="22"/>
        </w:rPr>
        <w:t xml:space="preserve">la documentación, </w:t>
      </w:r>
      <w:r w:rsidR="00A53C9E" w:rsidRPr="00A57329">
        <w:rPr>
          <w:rFonts w:ascii="Arial" w:hAnsi="Arial" w:cs="Arial"/>
          <w:spacing w:val="-2"/>
          <w:sz w:val="22"/>
          <w:szCs w:val="22"/>
        </w:rPr>
        <w:t xml:space="preserve">en formato electrónico, mediante </w:t>
      </w:r>
      <w:r w:rsidR="00A53C9E" w:rsidRPr="00442DFF">
        <w:rPr>
          <w:rFonts w:ascii="Arial" w:hAnsi="Arial" w:cs="Arial"/>
          <w:b/>
          <w:bCs/>
          <w:spacing w:val="-2"/>
          <w:sz w:val="22"/>
          <w:szCs w:val="22"/>
        </w:rPr>
        <w:t>un único email para cada bloque</w:t>
      </w:r>
      <w:r w:rsidR="0052787D" w:rsidRPr="00442DFF">
        <w:rPr>
          <w:rFonts w:ascii="Arial" w:hAnsi="Arial" w:cs="Arial"/>
          <w:b/>
          <w:bCs/>
          <w:spacing w:val="-2"/>
          <w:sz w:val="22"/>
          <w:szCs w:val="22"/>
        </w:rPr>
        <w:t xml:space="preserve"> (A, B y C)</w:t>
      </w:r>
      <w:r w:rsidR="00A53C9E" w:rsidRPr="00A57329">
        <w:rPr>
          <w:rFonts w:ascii="Arial" w:hAnsi="Arial" w:cs="Arial"/>
          <w:spacing w:val="-2"/>
          <w:sz w:val="22"/>
          <w:szCs w:val="22"/>
        </w:rPr>
        <w:t>, de forma que se garantice la independencia de su contenido (ap</w:t>
      </w:r>
      <w:r w:rsidR="00EB6730" w:rsidRPr="00A57329">
        <w:rPr>
          <w:rFonts w:ascii="Arial" w:hAnsi="Arial" w:cs="Arial"/>
          <w:spacing w:val="-2"/>
          <w:sz w:val="22"/>
          <w:szCs w:val="22"/>
        </w:rPr>
        <w:t>tdo. 2.1. anterior).</w:t>
      </w:r>
    </w:p>
    <w:p w14:paraId="42AC6269" w14:textId="7C4B37F6" w:rsidR="00047971" w:rsidRPr="0052067D" w:rsidRDefault="00047971" w:rsidP="00047971">
      <w:pPr>
        <w:spacing w:after="120"/>
        <w:jc w:val="both"/>
        <w:rPr>
          <w:rFonts w:ascii="Arial" w:hAnsi="Arial" w:cs="Arial"/>
          <w:bCs/>
          <w:sz w:val="22"/>
          <w:szCs w:val="22"/>
          <w:lang w:eastAsia="en-US"/>
        </w:rPr>
      </w:pPr>
      <w:r w:rsidRPr="00EB5B27">
        <w:rPr>
          <w:rFonts w:ascii="Arial" w:hAnsi="Arial" w:cs="Arial"/>
          <w:bCs/>
          <w:sz w:val="22"/>
          <w:szCs w:val="22"/>
          <w:lang w:eastAsia="en-US"/>
        </w:rPr>
        <w:t xml:space="preserve">Es </w:t>
      </w:r>
      <w:r w:rsidRPr="0052067D">
        <w:rPr>
          <w:rFonts w:ascii="Arial" w:hAnsi="Arial" w:cs="Arial"/>
          <w:bCs/>
          <w:sz w:val="22"/>
          <w:szCs w:val="22"/>
          <w:lang w:eastAsia="en-US"/>
        </w:rPr>
        <w:t xml:space="preserve">importante </w:t>
      </w:r>
      <w:r w:rsidR="00CD0AE3" w:rsidRPr="0052067D">
        <w:rPr>
          <w:rFonts w:ascii="Arial" w:hAnsi="Arial" w:cs="Arial"/>
          <w:bCs/>
          <w:sz w:val="22"/>
          <w:szCs w:val="22"/>
          <w:lang w:eastAsia="en-US"/>
        </w:rPr>
        <w:t xml:space="preserve">asegurar </w:t>
      </w:r>
      <w:r w:rsidRPr="0052067D">
        <w:rPr>
          <w:rFonts w:ascii="Arial" w:hAnsi="Arial" w:cs="Arial"/>
          <w:bCs/>
          <w:sz w:val="22"/>
          <w:szCs w:val="22"/>
          <w:lang w:eastAsia="en-US"/>
        </w:rPr>
        <w:t xml:space="preserve">la correcta remisión de la documentación, con el fin de evitar incidencias en el envío o recepción de </w:t>
      </w:r>
      <w:r w:rsidR="00ED05D9" w:rsidRPr="0052067D">
        <w:rPr>
          <w:rFonts w:ascii="Arial" w:hAnsi="Arial" w:cs="Arial"/>
          <w:bCs/>
          <w:sz w:val="22"/>
          <w:szCs w:val="22"/>
          <w:lang w:eastAsia="en-US"/>
        </w:rPr>
        <w:t>los correos electrónicos</w:t>
      </w:r>
      <w:r w:rsidRPr="0052067D">
        <w:rPr>
          <w:rFonts w:ascii="Arial" w:hAnsi="Arial" w:cs="Arial"/>
          <w:bCs/>
          <w:sz w:val="22"/>
          <w:szCs w:val="22"/>
          <w:lang w:eastAsia="en-US"/>
        </w:rPr>
        <w:t xml:space="preserve">, mediante sencillas comprobaciones como el tamaño de los documentos, </w:t>
      </w:r>
      <w:r w:rsidR="00C9678F" w:rsidRPr="0052067D">
        <w:rPr>
          <w:rFonts w:ascii="Arial" w:hAnsi="Arial" w:cs="Arial"/>
          <w:bCs/>
          <w:sz w:val="22"/>
          <w:szCs w:val="22"/>
          <w:lang w:eastAsia="en-US"/>
        </w:rPr>
        <w:t xml:space="preserve">y </w:t>
      </w:r>
      <w:r w:rsidRPr="0052067D">
        <w:rPr>
          <w:rFonts w:ascii="Arial" w:hAnsi="Arial" w:cs="Arial"/>
          <w:bCs/>
          <w:sz w:val="22"/>
          <w:szCs w:val="22"/>
          <w:lang w:eastAsia="en-US"/>
        </w:rPr>
        <w:t>las opciones de confirmación de envío y recepción proporcionadas por los diferentes servicios de mensajería electrónica.</w:t>
      </w:r>
    </w:p>
    <w:p w14:paraId="0E0282F2" w14:textId="77777777" w:rsidR="00B1479F" w:rsidRDefault="00047971" w:rsidP="000F4BD4">
      <w:pPr>
        <w:spacing w:after="120"/>
        <w:jc w:val="both"/>
        <w:rPr>
          <w:rFonts w:ascii="Arial" w:hAnsi="Arial" w:cs="Arial"/>
          <w:bCs/>
          <w:sz w:val="22"/>
          <w:szCs w:val="22"/>
          <w:lang w:eastAsia="en-US"/>
        </w:rPr>
      </w:pPr>
      <w:r w:rsidRPr="0052067D">
        <w:rPr>
          <w:rFonts w:ascii="Arial" w:hAnsi="Arial" w:cs="Arial"/>
          <w:bCs/>
          <w:sz w:val="22"/>
          <w:szCs w:val="22"/>
          <w:lang w:eastAsia="en-US"/>
        </w:rPr>
        <w:t xml:space="preserve">En el caso de que el tamaño de los archivos dificulte el envío y/o recepción de un Bloque Documental, se recomienda comprimir la </w:t>
      </w:r>
      <w:r w:rsidR="00810C8E">
        <w:rPr>
          <w:rFonts w:ascii="Arial" w:hAnsi="Arial" w:cs="Arial"/>
          <w:bCs/>
          <w:sz w:val="22"/>
          <w:szCs w:val="22"/>
          <w:lang w:eastAsia="en-US"/>
        </w:rPr>
        <w:t>documentación.</w:t>
      </w:r>
      <w:r w:rsidR="000F4BD4" w:rsidRPr="000F4BD4">
        <w:rPr>
          <w:rFonts w:ascii="Arial" w:hAnsi="Arial" w:cs="Arial"/>
          <w:bCs/>
          <w:sz w:val="22"/>
          <w:szCs w:val="22"/>
          <w:lang w:eastAsia="en-US"/>
        </w:rPr>
        <w:t xml:space="preserve"> </w:t>
      </w:r>
    </w:p>
    <w:p w14:paraId="2B5CA6F8" w14:textId="77777777" w:rsidR="00B1479F" w:rsidRPr="00EB5B27" w:rsidRDefault="00B1479F" w:rsidP="00B1479F">
      <w:pPr>
        <w:pStyle w:val="Prrafodelista"/>
        <w:spacing w:before="120" w:after="120"/>
        <w:ind w:left="0"/>
        <w:jc w:val="both"/>
        <w:rPr>
          <w:rFonts w:ascii="Arial" w:hAnsi="Arial" w:cs="Arial"/>
          <w:b/>
          <w:spacing w:val="-2"/>
          <w:sz w:val="22"/>
          <w:szCs w:val="22"/>
        </w:rPr>
      </w:pPr>
      <w:r w:rsidRPr="00EB5B27">
        <w:rPr>
          <w:rFonts w:ascii="Arial" w:hAnsi="Arial" w:cs="Arial"/>
          <w:b/>
          <w:spacing w:val="-2"/>
          <w:sz w:val="22"/>
          <w:szCs w:val="22"/>
        </w:rPr>
        <w:t>A modo de ejemplo:</w:t>
      </w:r>
    </w:p>
    <w:p w14:paraId="1C7E49EB" w14:textId="1E87C048" w:rsidR="00B1479F" w:rsidRPr="00EB5B27" w:rsidRDefault="00B1479F" w:rsidP="00B1479F">
      <w:pPr>
        <w:spacing w:before="120" w:after="120"/>
        <w:jc w:val="both"/>
        <w:rPr>
          <w:rFonts w:ascii="Arial" w:hAnsi="Arial" w:cs="Arial"/>
          <w:b/>
          <w:sz w:val="22"/>
          <w:szCs w:val="22"/>
        </w:rPr>
      </w:pPr>
      <w:r w:rsidRPr="00EB5B27">
        <w:rPr>
          <w:rFonts w:ascii="Arial" w:hAnsi="Arial" w:cs="Arial"/>
          <w:b/>
          <w:sz w:val="22"/>
          <w:szCs w:val="22"/>
        </w:rPr>
        <w:t xml:space="preserve">De: </w:t>
      </w:r>
      <w:r w:rsidRPr="00EB5B27">
        <w:rPr>
          <w:rFonts w:ascii="Arial" w:hAnsi="Arial" w:cs="Arial"/>
          <w:sz w:val="22"/>
          <w:szCs w:val="22"/>
        </w:rPr>
        <w:t xml:space="preserve">dirección correo electrónico del </w:t>
      </w:r>
      <w:r w:rsidR="00CC7321">
        <w:rPr>
          <w:rFonts w:ascii="Arial" w:hAnsi="Arial" w:cs="Arial"/>
          <w:sz w:val="22"/>
          <w:szCs w:val="22"/>
        </w:rPr>
        <w:t>licitador/a</w:t>
      </w:r>
    </w:p>
    <w:p w14:paraId="33E67D56" w14:textId="77777777" w:rsidR="00B1479F" w:rsidRPr="00EB5B27" w:rsidRDefault="00B1479F" w:rsidP="00B1479F">
      <w:pPr>
        <w:spacing w:before="120" w:after="120"/>
        <w:jc w:val="both"/>
        <w:rPr>
          <w:rFonts w:ascii="Arial" w:hAnsi="Arial" w:cs="Arial"/>
          <w:sz w:val="22"/>
          <w:szCs w:val="22"/>
        </w:rPr>
      </w:pPr>
      <w:r w:rsidRPr="00EB5B27">
        <w:rPr>
          <w:rFonts w:ascii="Arial" w:hAnsi="Arial" w:cs="Arial"/>
          <w:b/>
          <w:sz w:val="22"/>
          <w:szCs w:val="22"/>
        </w:rPr>
        <w:t>Para:</w:t>
      </w:r>
      <w:r w:rsidRPr="00EB5B27">
        <w:rPr>
          <w:rFonts w:ascii="Arial" w:hAnsi="Arial" w:cs="Arial"/>
          <w:sz w:val="22"/>
          <w:szCs w:val="22"/>
        </w:rPr>
        <w:t xml:space="preserve"> dirección correo electrónico de presentación de propuestas indicado en el </w:t>
      </w:r>
      <w:r w:rsidRPr="00EB5B27">
        <w:rPr>
          <w:rFonts w:ascii="Arial" w:hAnsi="Arial" w:cs="Arial"/>
          <w:b/>
          <w:sz w:val="22"/>
          <w:szCs w:val="22"/>
        </w:rPr>
        <w:t>Pliego de Condiciones Particulares y Técnicas</w:t>
      </w:r>
      <w:r w:rsidRPr="00EB5B27">
        <w:rPr>
          <w:rFonts w:ascii="Arial" w:hAnsi="Arial" w:cs="Arial"/>
          <w:sz w:val="22"/>
          <w:szCs w:val="22"/>
        </w:rPr>
        <w:t>.</w:t>
      </w:r>
    </w:p>
    <w:p w14:paraId="2C63123A" w14:textId="63541B6C" w:rsidR="002057C8" w:rsidRDefault="00B1479F" w:rsidP="00B1479F">
      <w:pPr>
        <w:pStyle w:val="Prrafodelista"/>
        <w:spacing w:before="120" w:after="120"/>
        <w:ind w:left="0"/>
        <w:jc w:val="both"/>
        <w:rPr>
          <w:rFonts w:ascii="Arial" w:hAnsi="Arial" w:cs="Arial"/>
          <w:spacing w:val="-2"/>
          <w:sz w:val="22"/>
          <w:szCs w:val="22"/>
        </w:rPr>
      </w:pPr>
      <w:r w:rsidRPr="00EB5B27">
        <w:rPr>
          <w:rFonts w:ascii="Arial" w:hAnsi="Arial" w:cs="Arial"/>
          <w:b/>
          <w:spacing w:val="-2"/>
          <w:sz w:val="22"/>
          <w:szCs w:val="22"/>
        </w:rPr>
        <w:t>ASUNTO:</w:t>
      </w:r>
      <w:r w:rsidRPr="00EB5B27">
        <w:rPr>
          <w:rFonts w:ascii="Arial" w:hAnsi="Arial" w:cs="Arial"/>
          <w:spacing w:val="-2"/>
          <w:sz w:val="22"/>
          <w:szCs w:val="22"/>
        </w:rPr>
        <w:t xml:space="preserve"> Nº EXPEDIENTE LICITACION “BLOQUE A”</w:t>
      </w:r>
    </w:p>
    <w:p w14:paraId="2CACDF91" w14:textId="7147E70B" w:rsidR="00B7288F" w:rsidRDefault="00B7288F">
      <w:pPr>
        <w:rPr>
          <w:rFonts w:ascii="Arial" w:hAnsi="Arial" w:cs="Arial"/>
          <w:spacing w:val="-2"/>
          <w:sz w:val="22"/>
          <w:szCs w:val="22"/>
        </w:rPr>
      </w:pPr>
      <w:r>
        <w:rPr>
          <w:rFonts w:ascii="Arial" w:hAnsi="Arial" w:cs="Arial"/>
          <w:spacing w:val="-2"/>
          <w:sz w:val="22"/>
          <w:szCs w:val="22"/>
        </w:rPr>
        <w:br w:type="page"/>
      </w:r>
    </w:p>
    <w:p w14:paraId="6FBF0792" w14:textId="77777777" w:rsidR="00B1479F" w:rsidRPr="00EB5B27" w:rsidRDefault="00B1479F" w:rsidP="00B1479F">
      <w:pPr>
        <w:spacing w:before="120" w:after="120"/>
        <w:jc w:val="both"/>
        <w:rPr>
          <w:rFonts w:ascii="Arial" w:hAnsi="Arial" w:cs="Arial"/>
          <w:sz w:val="22"/>
          <w:szCs w:val="22"/>
        </w:rPr>
      </w:pPr>
      <w:r w:rsidRPr="00EB5B27">
        <w:rPr>
          <w:rFonts w:ascii="Arial" w:hAnsi="Arial" w:cs="Arial"/>
          <w:b/>
          <w:sz w:val="22"/>
          <w:szCs w:val="22"/>
        </w:rPr>
        <w:lastRenderedPageBreak/>
        <w:t>Cuerpo del correo</w:t>
      </w:r>
      <w:r w:rsidRPr="00EB5B27">
        <w:rPr>
          <w:rFonts w:ascii="Arial" w:hAnsi="Arial" w:cs="Arial"/>
          <w:sz w:val="22"/>
          <w:szCs w:val="22"/>
        </w:rPr>
        <w:t xml:space="preserve"> </w:t>
      </w:r>
    </w:p>
    <w:p w14:paraId="0E925757" w14:textId="77777777" w:rsidR="00B1479F" w:rsidRPr="00EB5B27" w:rsidRDefault="00B1479F" w:rsidP="00B1479F">
      <w:pPr>
        <w:numPr>
          <w:ilvl w:val="0"/>
          <w:numId w:val="8"/>
        </w:numPr>
        <w:spacing w:line="276" w:lineRule="auto"/>
        <w:jc w:val="both"/>
        <w:rPr>
          <w:rFonts w:ascii="Arial" w:hAnsi="Arial" w:cs="Arial"/>
          <w:sz w:val="22"/>
          <w:szCs w:val="22"/>
        </w:rPr>
      </w:pPr>
      <w:r w:rsidRPr="00EB5B27">
        <w:rPr>
          <w:rFonts w:ascii="Arial" w:hAnsi="Arial" w:cs="Arial"/>
          <w:sz w:val="22"/>
          <w:szCs w:val="22"/>
        </w:rPr>
        <w:t>Código Expediente Licitación:</w:t>
      </w:r>
    </w:p>
    <w:p w14:paraId="1F2D5C48" w14:textId="77777777" w:rsidR="00B1479F" w:rsidRPr="00EB5B27" w:rsidRDefault="00B1479F" w:rsidP="00B1479F">
      <w:pPr>
        <w:numPr>
          <w:ilvl w:val="0"/>
          <w:numId w:val="8"/>
        </w:numPr>
        <w:spacing w:line="276" w:lineRule="auto"/>
        <w:jc w:val="both"/>
        <w:rPr>
          <w:rFonts w:ascii="Arial" w:hAnsi="Arial" w:cs="Arial"/>
          <w:sz w:val="22"/>
          <w:szCs w:val="22"/>
        </w:rPr>
      </w:pPr>
      <w:r w:rsidRPr="00EB5B27">
        <w:rPr>
          <w:rFonts w:ascii="Arial" w:hAnsi="Arial" w:cs="Arial"/>
          <w:sz w:val="22"/>
          <w:szCs w:val="22"/>
        </w:rPr>
        <w:t>Lote (cuando proceda):</w:t>
      </w:r>
    </w:p>
    <w:p w14:paraId="2A39E80F" w14:textId="77777777" w:rsidR="00B1479F" w:rsidRPr="00EB5B27" w:rsidRDefault="00B1479F" w:rsidP="00B1479F">
      <w:pPr>
        <w:numPr>
          <w:ilvl w:val="0"/>
          <w:numId w:val="8"/>
        </w:numPr>
        <w:autoSpaceDE w:val="0"/>
        <w:autoSpaceDN w:val="0"/>
        <w:spacing w:line="276" w:lineRule="auto"/>
        <w:jc w:val="both"/>
        <w:rPr>
          <w:rFonts w:ascii="Arial" w:hAnsi="Arial" w:cs="Arial"/>
          <w:sz w:val="22"/>
          <w:szCs w:val="22"/>
        </w:rPr>
      </w:pPr>
      <w:r w:rsidRPr="00EB5B27">
        <w:rPr>
          <w:rFonts w:ascii="Arial" w:hAnsi="Arial" w:cs="Arial"/>
          <w:sz w:val="22"/>
          <w:szCs w:val="22"/>
        </w:rPr>
        <w:t>Objeto de la licitación:</w:t>
      </w:r>
    </w:p>
    <w:p w14:paraId="0A88603E" w14:textId="623AAE62" w:rsidR="00B1479F" w:rsidRPr="00EB5B27" w:rsidRDefault="00B1479F" w:rsidP="00B1479F">
      <w:pPr>
        <w:numPr>
          <w:ilvl w:val="0"/>
          <w:numId w:val="8"/>
        </w:numPr>
        <w:autoSpaceDE w:val="0"/>
        <w:autoSpaceDN w:val="0"/>
        <w:spacing w:line="276" w:lineRule="auto"/>
        <w:jc w:val="both"/>
        <w:rPr>
          <w:rFonts w:ascii="Arial" w:hAnsi="Arial" w:cs="Arial"/>
          <w:sz w:val="22"/>
          <w:szCs w:val="22"/>
        </w:rPr>
      </w:pPr>
      <w:r w:rsidRPr="00EB5B27">
        <w:rPr>
          <w:rFonts w:ascii="Arial" w:hAnsi="Arial" w:cs="Arial"/>
          <w:sz w:val="22"/>
          <w:szCs w:val="22"/>
        </w:rPr>
        <w:t xml:space="preserve">Nombre del </w:t>
      </w:r>
      <w:r w:rsidR="00CC7321">
        <w:rPr>
          <w:rFonts w:ascii="Arial" w:hAnsi="Arial" w:cs="Arial"/>
          <w:sz w:val="22"/>
          <w:szCs w:val="22"/>
        </w:rPr>
        <w:t>licitador/a</w:t>
      </w:r>
      <w:r w:rsidRPr="00EB5B27">
        <w:rPr>
          <w:rFonts w:ascii="Arial" w:hAnsi="Arial" w:cs="Arial"/>
          <w:sz w:val="22"/>
          <w:szCs w:val="22"/>
        </w:rPr>
        <w:t>:</w:t>
      </w:r>
    </w:p>
    <w:p w14:paraId="2CE0E75E" w14:textId="77777777" w:rsidR="00B1479F" w:rsidRPr="00EB5B27" w:rsidRDefault="00B1479F" w:rsidP="00B1479F">
      <w:pPr>
        <w:numPr>
          <w:ilvl w:val="0"/>
          <w:numId w:val="8"/>
        </w:numPr>
        <w:autoSpaceDE w:val="0"/>
        <w:autoSpaceDN w:val="0"/>
        <w:spacing w:line="276" w:lineRule="auto"/>
        <w:jc w:val="both"/>
        <w:rPr>
          <w:rFonts w:ascii="Arial" w:hAnsi="Arial" w:cs="Arial"/>
          <w:b/>
          <w:sz w:val="22"/>
          <w:szCs w:val="22"/>
        </w:rPr>
      </w:pPr>
      <w:r w:rsidRPr="00EB5B27">
        <w:rPr>
          <w:rFonts w:ascii="Arial" w:hAnsi="Arial" w:cs="Arial"/>
          <w:sz w:val="22"/>
          <w:szCs w:val="22"/>
        </w:rPr>
        <w:t>BLOQUE DOCUMENTAL A</w:t>
      </w:r>
    </w:p>
    <w:p w14:paraId="4B18C781" w14:textId="77777777" w:rsidR="00B1479F" w:rsidRPr="00EB5B27" w:rsidRDefault="00B1479F" w:rsidP="00B1479F">
      <w:pPr>
        <w:autoSpaceDE w:val="0"/>
        <w:autoSpaceDN w:val="0"/>
        <w:spacing w:line="276" w:lineRule="auto"/>
        <w:ind w:left="360"/>
        <w:jc w:val="both"/>
        <w:rPr>
          <w:rFonts w:ascii="Arial" w:hAnsi="Arial" w:cs="Arial"/>
          <w:sz w:val="22"/>
          <w:szCs w:val="22"/>
        </w:rPr>
      </w:pPr>
      <w:r w:rsidRPr="00EB5B27">
        <w:rPr>
          <w:rFonts w:ascii="Arial" w:hAnsi="Arial" w:cs="Arial"/>
          <w:sz w:val="22"/>
          <w:szCs w:val="22"/>
        </w:rPr>
        <w:t>Índice documentos anexados (nombre del documento requerido y anexado)</w:t>
      </w:r>
    </w:p>
    <w:p w14:paraId="7F78F1F9" w14:textId="77777777" w:rsidR="00DB3A1A" w:rsidRDefault="00DB3A1A" w:rsidP="000F4BD4">
      <w:pPr>
        <w:spacing w:after="120"/>
        <w:jc w:val="both"/>
        <w:rPr>
          <w:rFonts w:ascii="Arial" w:hAnsi="Arial" w:cs="Arial"/>
          <w:bCs/>
          <w:sz w:val="22"/>
          <w:szCs w:val="22"/>
          <w:lang w:eastAsia="en-US"/>
        </w:rPr>
      </w:pPr>
    </w:p>
    <w:p w14:paraId="6D295F11" w14:textId="1829323C" w:rsidR="000F4BD4" w:rsidRPr="00EB5B27" w:rsidRDefault="00B44D49" w:rsidP="000F4BD4">
      <w:pPr>
        <w:spacing w:after="120"/>
        <w:jc w:val="both"/>
        <w:rPr>
          <w:rFonts w:ascii="Arial" w:hAnsi="Arial" w:cs="Arial"/>
          <w:bCs/>
          <w:sz w:val="22"/>
          <w:szCs w:val="22"/>
          <w:lang w:eastAsia="en-US"/>
        </w:rPr>
      </w:pPr>
      <w:r>
        <w:rPr>
          <w:rFonts w:ascii="Arial" w:hAnsi="Arial" w:cs="Arial"/>
          <w:bCs/>
          <w:sz w:val="22"/>
          <w:szCs w:val="22"/>
          <w:lang w:eastAsia="en-US"/>
        </w:rPr>
        <w:t>Si a</w:t>
      </w:r>
      <w:r w:rsidR="00D146CE">
        <w:rPr>
          <w:rFonts w:ascii="Arial" w:hAnsi="Arial" w:cs="Arial"/>
          <w:bCs/>
          <w:sz w:val="22"/>
          <w:szCs w:val="22"/>
          <w:lang w:eastAsia="en-US"/>
        </w:rPr>
        <w:t xml:space="preserve">un </w:t>
      </w:r>
      <w:r w:rsidR="00B1479F">
        <w:rPr>
          <w:rFonts w:ascii="Arial" w:hAnsi="Arial" w:cs="Arial"/>
          <w:bCs/>
          <w:sz w:val="22"/>
          <w:szCs w:val="22"/>
          <w:lang w:eastAsia="en-US"/>
        </w:rPr>
        <w:t xml:space="preserve">comprimiendo la documentación </w:t>
      </w:r>
      <w:r w:rsidR="00D146CE">
        <w:rPr>
          <w:rFonts w:ascii="Arial" w:hAnsi="Arial" w:cs="Arial"/>
          <w:bCs/>
          <w:sz w:val="22"/>
          <w:szCs w:val="22"/>
          <w:lang w:eastAsia="en-US"/>
        </w:rPr>
        <w:t>persistiera la dificultad</w:t>
      </w:r>
      <w:r w:rsidR="00B1479F">
        <w:rPr>
          <w:rFonts w:ascii="Arial" w:hAnsi="Arial" w:cs="Arial"/>
          <w:bCs/>
          <w:sz w:val="22"/>
          <w:szCs w:val="22"/>
          <w:lang w:eastAsia="en-US"/>
        </w:rPr>
        <w:t xml:space="preserve"> del envío y/o recepción </w:t>
      </w:r>
      <w:r w:rsidR="00107F91">
        <w:rPr>
          <w:rFonts w:ascii="Arial" w:hAnsi="Arial" w:cs="Arial"/>
          <w:bCs/>
          <w:sz w:val="22"/>
          <w:szCs w:val="22"/>
          <w:lang w:eastAsia="en-US"/>
        </w:rPr>
        <w:t>de un Bloque Documental</w:t>
      </w:r>
      <w:r w:rsidR="008A4BA5">
        <w:rPr>
          <w:rFonts w:ascii="Arial" w:hAnsi="Arial" w:cs="Arial"/>
          <w:bCs/>
          <w:sz w:val="22"/>
          <w:szCs w:val="22"/>
          <w:lang w:eastAsia="en-US"/>
        </w:rPr>
        <w:t>, se podrá</w:t>
      </w:r>
      <w:r w:rsidR="000F4BD4">
        <w:rPr>
          <w:rFonts w:ascii="Arial" w:hAnsi="Arial" w:cs="Arial"/>
          <w:bCs/>
          <w:sz w:val="22"/>
          <w:szCs w:val="22"/>
          <w:lang w:eastAsia="en-US"/>
        </w:rPr>
        <w:t xml:space="preserve"> remitir la documentación </w:t>
      </w:r>
      <w:r w:rsidR="008A4BA5">
        <w:rPr>
          <w:rFonts w:ascii="Arial" w:hAnsi="Arial" w:cs="Arial"/>
          <w:bCs/>
          <w:sz w:val="22"/>
          <w:szCs w:val="22"/>
          <w:lang w:eastAsia="en-US"/>
        </w:rPr>
        <w:t xml:space="preserve">de </w:t>
      </w:r>
      <w:r w:rsidR="00107F91">
        <w:rPr>
          <w:rFonts w:ascii="Arial" w:hAnsi="Arial" w:cs="Arial"/>
          <w:bCs/>
          <w:sz w:val="22"/>
          <w:szCs w:val="22"/>
          <w:lang w:eastAsia="en-US"/>
        </w:rPr>
        <w:t xml:space="preserve">ese </w:t>
      </w:r>
      <w:r w:rsidR="008A4BA5">
        <w:rPr>
          <w:rFonts w:ascii="Arial" w:hAnsi="Arial" w:cs="Arial"/>
          <w:bCs/>
          <w:sz w:val="22"/>
          <w:szCs w:val="22"/>
          <w:lang w:eastAsia="en-US"/>
        </w:rPr>
        <w:t xml:space="preserve">bloque </w:t>
      </w:r>
      <w:r w:rsidR="000F4BD4" w:rsidRPr="0052067D">
        <w:rPr>
          <w:rFonts w:ascii="Arial" w:hAnsi="Arial" w:cs="Arial"/>
          <w:bCs/>
          <w:sz w:val="22"/>
          <w:szCs w:val="22"/>
          <w:lang w:eastAsia="en-US"/>
        </w:rPr>
        <w:t xml:space="preserve">en varios correos; siempre y cuando queden claramente identificados los correos y con la documentación que </w:t>
      </w:r>
      <w:r w:rsidR="000F4BD4">
        <w:rPr>
          <w:rFonts w:ascii="Arial" w:hAnsi="Arial" w:cs="Arial"/>
          <w:bCs/>
          <w:sz w:val="22"/>
          <w:szCs w:val="22"/>
          <w:lang w:eastAsia="en-US"/>
        </w:rPr>
        <w:t>corresponda</w:t>
      </w:r>
      <w:r w:rsidR="000F4BD4" w:rsidRPr="0052067D">
        <w:rPr>
          <w:rFonts w:ascii="Arial" w:hAnsi="Arial" w:cs="Arial"/>
          <w:bCs/>
          <w:sz w:val="22"/>
          <w:szCs w:val="22"/>
          <w:lang w:eastAsia="en-US"/>
        </w:rPr>
        <w:t xml:space="preserve"> al mismo Bloque Documental.</w:t>
      </w:r>
    </w:p>
    <w:p w14:paraId="0D7BE55E" w14:textId="77777777" w:rsidR="001C0368" w:rsidRPr="00EB5B27" w:rsidRDefault="001C0368" w:rsidP="001C0368">
      <w:pPr>
        <w:spacing w:before="120" w:after="120"/>
        <w:jc w:val="both"/>
        <w:rPr>
          <w:rFonts w:ascii="Arial" w:hAnsi="Arial" w:cs="Arial"/>
          <w:b/>
          <w:sz w:val="22"/>
          <w:szCs w:val="22"/>
        </w:rPr>
      </w:pPr>
      <w:r w:rsidRPr="00EB5B27">
        <w:rPr>
          <w:rFonts w:ascii="Arial" w:hAnsi="Arial" w:cs="Arial"/>
          <w:b/>
          <w:sz w:val="22"/>
          <w:szCs w:val="22"/>
        </w:rPr>
        <w:t>Ejemplo:</w:t>
      </w:r>
    </w:p>
    <w:p w14:paraId="651AFF1E" w14:textId="002AA3EC" w:rsidR="001C0368" w:rsidRPr="00EB5B27" w:rsidRDefault="001C0368" w:rsidP="001C0368">
      <w:pPr>
        <w:spacing w:before="120" w:after="360"/>
        <w:ind w:left="708"/>
        <w:jc w:val="both"/>
        <w:rPr>
          <w:rFonts w:ascii="Arial" w:hAnsi="Arial" w:cs="Arial"/>
          <w:i/>
          <w:sz w:val="22"/>
          <w:szCs w:val="22"/>
        </w:rPr>
      </w:pPr>
      <w:r w:rsidRPr="00EB5B27">
        <w:rPr>
          <w:rFonts w:ascii="Arial" w:hAnsi="Arial" w:cs="Arial"/>
          <w:bCs/>
          <w:i/>
          <w:sz w:val="22"/>
          <w:szCs w:val="22"/>
        </w:rPr>
        <w:t>Asunto:</w:t>
      </w:r>
      <w:r w:rsidRPr="00EB5B27">
        <w:rPr>
          <w:rFonts w:ascii="Arial" w:hAnsi="Arial" w:cs="Arial"/>
          <w:i/>
          <w:sz w:val="22"/>
          <w:szCs w:val="22"/>
        </w:rPr>
        <w:t xml:space="preserve"> Código expediente licitación - Lote </w:t>
      </w:r>
      <w:r w:rsidRPr="007C7EDE">
        <w:rPr>
          <w:rFonts w:ascii="Arial" w:hAnsi="Arial" w:cs="Arial"/>
          <w:i/>
          <w:sz w:val="22"/>
          <w:szCs w:val="22"/>
        </w:rPr>
        <w:t>(cuando proceda)</w:t>
      </w:r>
      <w:r w:rsidRPr="00EB5B27">
        <w:rPr>
          <w:rFonts w:ascii="Arial" w:hAnsi="Arial" w:cs="Arial"/>
          <w:i/>
          <w:sz w:val="22"/>
          <w:szCs w:val="22"/>
        </w:rPr>
        <w:t xml:space="preserve"> - BLOQUE </w:t>
      </w:r>
      <w:r>
        <w:rPr>
          <w:rFonts w:ascii="Arial" w:hAnsi="Arial" w:cs="Arial"/>
          <w:i/>
          <w:sz w:val="22"/>
          <w:szCs w:val="22"/>
        </w:rPr>
        <w:t>B</w:t>
      </w:r>
      <w:r w:rsidRPr="00EB5B27">
        <w:rPr>
          <w:rFonts w:ascii="Arial" w:hAnsi="Arial" w:cs="Arial"/>
          <w:i/>
          <w:spacing w:val="-2"/>
          <w:sz w:val="22"/>
          <w:szCs w:val="22"/>
        </w:rPr>
        <w:t xml:space="preserve"> </w:t>
      </w:r>
      <w:r w:rsidRPr="007C7EDE">
        <w:rPr>
          <w:rFonts w:ascii="Arial" w:hAnsi="Arial" w:cs="Arial"/>
          <w:i/>
          <w:spacing w:val="-2"/>
          <w:sz w:val="22"/>
          <w:szCs w:val="22"/>
        </w:rPr>
        <w:t>(correo 1/3)</w:t>
      </w:r>
      <w:r w:rsidRPr="00EB5B27">
        <w:rPr>
          <w:rFonts w:ascii="Arial" w:hAnsi="Arial" w:cs="Arial"/>
          <w:i/>
          <w:sz w:val="22"/>
          <w:szCs w:val="22"/>
        </w:rPr>
        <w:t>.</w:t>
      </w:r>
    </w:p>
    <w:p w14:paraId="3E8452E5" w14:textId="02F3F4DB" w:rsidR="00852B64" w:rsidRDefault="00A21CA4" w:rsidP="00852B64">
      <w:pPr>
        <w:spacing w:after="120"/>
        <w:jc w:val="both"/>
        <w:rPr>
          <w:rFonts w:ascii="Arial" w:hAnsi="Arial" w:cs="Arial"/>
          <w:bCs/>
          <w:sz w:val="22"/>
          <w:szCs w:val="22"/>
          <w:lang w:eastAsia="en-US"/>
        </w:rPr>
      </w:pPr>
      <w:r>
        <w:rPr>
          <w:rFonts w:ascii="Arial" w:hAnsi="Arial" w:cs="Arial"/>
          <w:bCs/>
          <w:sz w:val="22"/>
          <w:szCs w:val="22"/>
          <w:lang w:eastAsia="en-US"/>
        </w:rPr>
        <w:t>E</w:t>
      </w:r>
      <w:r w:rsidR="00852B64" w:rsidRPr="0052067D">
        <w:rPr>
          <w:rFonts w:ascii="Arial" w:hAnsi="Arial" w:cs="Arial"/>
          <w:bCs/>
          <w:sz w:val="22"/>
          <w:szCs w:val="22"/>
          <w:lang w:eastAsia="en-US"/>
        </w:rPr>
        <w:t xml:space="preserve">n el caso de que el volumen del algún correo fuese superior a los </w:t>
      </w:r>
      <w:r w:rsidR="00852B64" w:rsidRPr="00A45D32">
        <w:rPr>
          <w:rFonts w:ascii="Arial" w:hAnsi="Arial" w:cs="Arial"/>
          <w:bCs/>
          <w:sz w:val="22"/>
          <w:szCs w:val="22"/>
          <w:lang w:eastAsia="en-US"/>
        </w:rPr>
        <w:t xml:space="preserve">10 Mb </w:t>
      </w:r>
      <w:r w:rsidR="002E7B62" w:rsidRPr="00E75323">
        <w:rPr>
          <w:rFonts w:ascii="Arial" w:hAnsi="Arial" w:cs="Arial"/>
          <w:bCs/>
          <w:sz w:val="22"/>
          <w:szCs w:val="22"/>
          <w:lang w:eastAsia="en-US"/>
        </w:rPr>
        <w:t xml:space="preserve">la </w:t>
      </w:r>
      <w:r w:rsidR="00852B64" w:rsidRPr="00E75323">
        <w:rPr>
          <w:rFonts w:ascii="Arial" w:hAnsi="Arial" w:cs="Arial"/>
          <w:bCs/>
          <w:sz w:val="22"/>
          <w:szCs w:val="22"/>
          <w:lang w:eastAsia="en-US"/>
        </w:rPr>
        <w:t>do</w:t>
      </w:r>
      <w:r w:rsidR="00852B64" w:rsidRPr="0052067D">
        <w:rPr>
          <w:rFonts w:ascii="Arial" w:hAnsi="Arial" w:cs="Arial"/>
          <w:bCs/>
          <w:sz w:val="22"/>
          <w:szCs w:val="22"/>
          <w:lang w:eastAsia="en-US"/>
        </w:rPr>
        <w:t xml:space="preserve">cumentación </w:t>
      </w:r>
      <w:r w:rsidR="002E7B62">
        <w:rPr>
          <w:rFonts w:ascii="Arial" w:hAnsi="Arial" w:cs="Arial"/>
          <w:bCs/>
          <w:sz w:val="22"/>
          <w:szCs w:val="22"/>
          <w:lang w:eastAsia="en-US"/>
        </w:rPr>
        <w:t xml:space="preserve">deberá remitirse </w:t>
      </w:r>
      <w:r w:rsidR="00852B64" w:rsidRPr="0052067D">
        <w:rPr>
          <w:rFonts w:ascii="Arial" w:hAnsi="Arial" w:cs="Arial"/>
          <w:bCs/>
          <w:sz w:val="22"/>
          <w:szCs w:val="22"/>
          <w:lang w:eastAsia="en-US"/>
        </w:rPr>
        <w:t>en formato comprimido.</w:t>
      </w:r>
      <w:r w:rsidR="000D2934">
        <w:rPr>
          <w:rFonts w:ascii="Arial" w:hAnsi="Arial" w:cs="Arial"/>
          <w:bCs/>
          <w:sz w:val="22"/>
          <w:szCs w:val="22"/>
          <w:lang w:eastAsia="en-US"/>
        </w:rPr>
        <w:t xml:space="preserve"> </w:t>
      </w:r>
    </w:p>
    <w:p w14:paraId="31272617" w14:textId="2B38B0A9" w:rsidR="00A45D32" w:rsidRPr="0052067D" w:rsidRDefault="008F73C9" w:rsidP="00852B64">
      <w:pPr>
        <w:spacing w:after="120"/>
        <w:jc w:val="both"/>
        <w:rPr>
          <w:rFonts w:ascii="Arial" w:hAnsi="Arial" w:cs="Arial"/>
          <w:bCs/>
          <w:sz w:val="22"/>
          <w:szCs w:val="22"/>
          <w:lang w:eastAsia="en-US"/>
        </w:rPr>
      </w:pPr>
      <w:r>
        <w:rPr>
          <w:rFonts w:ascii="Arial" w:hAnsi="Arial" w:cs="Arial"/>
          <w:bCs/>
          <w:sz w:val="22"/>
          <w:szCs w:val="22"/>
          <w:lang w:eastAsia="en-US"/>
        </w:rPr>
        <w:t>El</w:t>
      </w:r>
      <w:r w:rsidR="001748C5">
        <w:rPr>
          <w:rFonts w:ascii="Arial" w:hAnsi="Arial" w:cs="Arial"/>
          <w:bCs/>
          <w:sz w:val="22"/>
          <w:szCs w:val="22"/>
          <w:lang w:eastAsia="en-US"/>
        </w:rPr>
        <w:t>/la</w:t>
      </w:r>
      <w:r w:rsidR="00A45D32">
        <w:rPr>
          <w:rFonts w:ascii="Arial" w:hAnsi="Arial" w:cs="Arial"/>
          <w:bCs/>
          <w:sz w:val="22"/>
          <w:szCs w:val="22"/>
          <w:lang w:eastAsia="en-US"/>
        </w:rPr>
        <w:t xml:space="preserve"> </w:t>
      </w:r>
      <w:r w:rsidR="00CC7321">
        <w:rPr>
          <w:rFonts w:ascii="Arial" w:hAnsi="Arial" w:cs="Arial"/>
          <w:bCs/>
          <w:sz w:val="22"/>
          <w:szCs w:val="22"/>
          <w:lang w:eastAsia="en-US"/>
        </w:rPr>
        <w:t>licitador/a</w:t>
      </w:r>
      <w:r w:rsidR="00A45D32">
        <w:rPr>
          <w:rFonts w:ascii="Arial" w:hAnsi="Arial" w:cs="Arial"/>
          <w:bCs/>
          <w:sz w:val="22"/>
          <w:szCs w:val="22"/>
          <w:lang w:eastAsia="en-US"/>
        </w:rPr>
        <w:t xml:space="preserve"> deberá asegurarse que el envío</w:t>
      </w:r>
      <w:r>
        <w:rPr>
          <w:rFonts w:ascii="Arial" w:hAnsi="Arial" w:cs="Arial"/>
          <w:bCs/>
          <w:sz w:val="22"/>
          <w:szCs w:val="22"/>
          <w:lang w:eastAsia="en-US"/>
        </w:rPr>
        <w:t xml:space="preserve"> de su documentación </w:t>
      </w:r>
      <w:r w:rsidR="00A45D32">
        <w:rPr>
          <w:rFonts w:ascii="Arial" w:hAnsi="Arial" w:cs="Arial"/>
          <w:bCs/>
          <w:sz w:val="22"/>
          <w:szCs w:val="22"/>
          <w:lang w:eastAsia="en-US"/>
        </w:rPr>
        <w:t xml:space="preserve">ha sido </w:t>
      </w:r>
      <w:r>
        <w:rPr>
          <w:rFonts w:ascii="Arial" w:hAnsi="Arial" w:cs="Arial"/>
          <w:bCs/>
          <w:sz w:val="22"/>
          <w:szCs w:val="22"/>
          <w:lang w:eastAsia="en-US"/>
        </w:rPr>
        <w:t>entregado correctamente al correo del destinatario de Inserta Empleo.</w:t>
      </w:r>
    </w:p>
    <w:p w14:paraId="25430EC8" w14:textId="7F47E9B3" w:rsidR="000A4535" w:rsidRPr="00BF7F1B" w:rsidRDefault="00C6453E" w:rsidP="000A4535">
      <w:pPr>
        <w:spacing w:before="120" w:after="240"/>
        <w:jc w:val="both"/>
        <w:rPr>
          <w:rFonts w:ascii="Arial" w:hAnsi="Arial" w:cs="Arial"/>
          <w:spacing w:val="-2"/>
          <w:sz w:val="22"/>
          <w:szCs w:val="22"/>
        </w:rPr>
      </w:pPr>
      <w:r>
        <w:rPr>
          <w:rFonts w:ascii="Arial" w:hAnsi="Arial" w:cs="Arial"/>
          <w:spacing w:val="-2"/>
          <w:sz w:val="22"/>
          <w:szCs w:val="22"/>
          <w:u w:val="single"/>
        </w:rPr>
        <w:t>E</w:t>
      </w:r>
      <w:r w:rsidR="000A4535" w:rsidRPr="00BF7F1B">
        <w:rPr>
          <w:rFonts w:ascii="Arial" w:hAnsi="Arial" w:cs="Arial"/>
          <w:spacing w:val="-2"/>
          <w:sz w:val="22"/>
          <w:szCs w:val="22"/>
          <w:u w:val="single"/>
        </w:rPr>
        <w:t>xcepcionalmente</w:t>
      </w:r>
      <w:r w:rsidR="000A4535" w:rsidRPr="00BF7F1B">
        <w:rPr>
          <w:rFonts w:ascii="Arial" w:hAnsi="Arial" w:cs="Arial"/>
          <w:spacing w:val="-2"/>
          <w:sz w:val="22"/>
          <w:szCs w:val="22"/>
        </w:rPr>
        <w:t xml:space="preserve">, </w:t>
      </w:r>
      <w:r w:rsidR="00A1517B" w:rsidRPr="00BF7F1B">
        <w:rPr>
          <w:rFonts w:ascii="Arial" w:hAnsi="Arial" w:cs="Arial"/>
          <w:spacing w:val="-2"/>
          <w:sz w:val="22"/>
          <w:szCs w:val="22"/>
        </w:rPr>
        <w:t xml:space="preserve">y en lo que se refiere a la documentación del Bloque B, el </w:t>
      </w:r>
      <w:r w:rsidR="00A1517B" w:rsidRPr="00BF7F1B">
        <w:rPr>
          <w:rFonts w:ascii="Arial" w:hAnsi="Arial" w:cs="Arial"/>
          <w:b/>
          <w:bCs/>
          <w:spacing w:val="-2"/>
          <w:sz w:val="22"/>
          <w:szCs w:val="22"/>
        </w:rPr>
        <w:t>Pliego de Condiciones Particulares y Técnicas</w:t>
      </w:r>
      <w:r w:rsidR="00A1517B" w:rsidRPr="00BF7F1B">
        <w:rPr>
          <w:rFonts w:ascii="Arial" w:hAnsi="Arial" w:cs="Arial"/>
          <w:spacing w:val="-2"/>
          <w:sz w:val="22"/>
          <w:szCs w:val="22"/>
        </w:rPr>
        <w:t xml:space="preserve"> podrá contemplar la </w:t>
      </w:r>
      <w:r w:rsidR="000A4535" w:rsidRPr="00BF7F1B">
        <w:rPr>
          <w:rFonts w:ascii="Arial" w:hAnsi="Arial" w:cs="Arial"/>
          <w:spacing w:val="-2"/>
          <w:sz w:val="22"/>
          <w:szCs w:val="22"/>
        </w:rPr>
        <w:t>presenta</w:t>
      </w:r>
      <w:r w:rsidR="00A1517B" w:rsidRPr="00BF7F1B">
        <w:rPr>
          <w:rFonts w:ascii="Arial" w:hAnsi="Arial" w:cs="Arial"/>
          <w:spacing w:val="-2"/>
          <w:sz w:val="22"/>
          <w:szCs w:val="22"/>
        </w:rPr>
        <w:t>ción</w:t>
      </w:r>
      <w:r w:rsidR="00BF7F1B">
        <w:rPr>
          <w:rFonts w:ascii="Arial" w:hAnsi="Arial" w:cs="Arial"/>
          <w:spacing w:val="-2"/>
          <w:sz w:val="22"/>
          <w:szCs w:val="22"/>
        </w:rPr>
        <w:t xml:space="preserve"> de</w:t>
      </w:r>
      <w:r w:rsidR="00A1517B" w:rsidRPr="00BF7F1B">
        <w:rPr>
          <w:rFonts w:ascii="Arial" w:hAnsi="Arial" w:cs="Arial"/>
          <w:spacing w:val="-2"/>
          <w:sz w:val="22"/>
          <w:szCs w:val="22"/>
        </w:rPr>
        <w:t xml:space="preserve"> algunos documentos </w:t>
      </w:r>
      <w:r w:rsidR="000A4535" w:rsidRPr="00BF7F1B">
        <w:rPr>
          <w:rFonts w:ascii="Arial" w:hAnsi="Arial" w:cs="Arial"/>
          <w:spacing w:val="-2"/>
          <w:sz w:val="22"/>
          <w:szCs w:val="22"/>
        </w:rPr>
        <w:t>en soporte físico</w:t>
      </w:r>
      <w:r w:rsidR="00A1517B" w:rsidRPr="00BF7F1B">
        <w:rPr>
          <w:rFonts w:ascii="Arial" w:hAnsi="Arial" w:cs="Arial"/>
          <w:spacing w:val="-2"/>
          <w:sz w:val="22"/>
          <w:szCs w:val="22"/>
        </w:rPr>
        <w:t>.</w:t>
      </w:r>
    </w:p>
    <w:p w14:paraId="1CEA1781" w14:textId="1ADAB886" w:rsidR="009B46E3" w:rsidRPr="001C0BA9" w:rsidRDefault="001D19D2" w:rsidP="009B46E3">
      <w:pPr>
        <w:spacing w:before="120" w:after="120"/>
        <w:jc w:val="both"/>
        <w:rPr>
          <w:rFonts w:ascii="Arial" w:hAnsi="Arial" w:cs="Arial"/>
          <w:b/>
          <w:color w:val="FF0000"/>
          <w:sz w:val="22"/>
          <w:szCs w:val="22"/>
          <w:lang w:val="es-ES_tradnl" w:eastAsia="en-US"/>
        </w:rPr>
      </w:pPr>
      <w:r>
        <w:rPr>
          <w:rFonts w:ascii="Arial" w:hAnsi="Arial" w:cs="Arial"/>
          <w:b/>
          <w:sz w:val="22"/>
          <w:szCs w:val="22"/>
        </w:rPr>
        <w:t>S</w:t>
      </w:r>
      <w:r w:rsidR="009B46E3" w:rsidRPr="00BF7F1B">
        <w:rPr>
          <w:rFonts w:ascii="Arial" w:hAnsi="Arial" w:cs="Arial"/>
          <w:b/>
          <w:sz w:val="22"/>
          <w:szCs w:val="22"/>
          <w:lang w:val="es-ES_tradnl" w:eastAsia="en-US"/>
        </w:rPr>
        <w:t xml:space="preserve">erá motivo de exclusión la imposibilidad de identificación del correo electrónico o del </w:t>
      </w:r>
      <w:r w:rsidR="00CC7321">
        <w:rPr>
          <w:rFonts w:ascii="Arial" w:hAnsi="Arial" w:cs="Arial"/>
          <w:b/>
          <w:sz w:val="22"/>
          <w:szCs w:val="22"/>
          <w:lang w:val="es-ES_tradnl" w:eastAsia="en-US"/>
        </w:rPr>
        <w:t>licitador/a</w:t>
      </w:r>
      <w:r w:rsidR="009B46E3" w:rsidRPr="00BF7F1B">
        <w:rPr>
          <w:rFonts w:ascii="Arial" w:hAnsi="Arial" w:cs="Arial"/>
          <w:b/>
          <w:sz w:val="22"/>
          <w:szCs w:val="22"/>
          <w:lang w:val="es-ES_tradnl" w:eastAsia="en-US"/>
        </w:rPr>
        <w:t>, en relación con la licitación.</w:t>
      </w:r>
      <w:r w:rsidR="00D56479">
        <w:rPr>
          <w:rFonts w:ascii="Arial" w:hAnsi="Arial" w:cs="Arial"/>
          <w:b/>
          <w:sz w:val="22"/>
          <w:szCs w:val="22"/>
          <w:lang w:val="es-ES_tradnl" w:eastAsia="en-US"/>
        </w:rPr>
        <w:t xml:space="preserve"> </w:t>
      </w:r>
    </w:p>
    <w:p w14:paraId="2DC34E51" w14:textId="77777777" w:rsidR="000A4535" w:rsidRDefault="000A4535" w:rsidP="00767E85">
      <w:pPr>
        <w:ind w:hanging="284"/>
        <w:rPr>
          <w:rFonts w:ascii="Arial" w:hAnsi="Arial" w:cs="Arial"/>
          <w:sz w:val="22"/>
          <w:szCs w:val="22"/>
        </w:rPr>
      </w:pPr>
    </w:p>
    <w:p w14:paraId="749ACF3D" w14:textId="2CCE855D" w:rsidR="00047971" w:rsidRPr="007C7EDE" w:rsidRDefault="002301F4" w:rsidP="00391E30">
      <w:pPr>
        <w:pStyle w:val="Ttulo2"/>
        <w:numPr>
          <w:ilvl w:val="0"/>
          <w:numId w:val="27"/>
        </w:numPr>
      </w:pPr>
      <w:bookmarkStart w:id="17" w:name="_Toc164017271"/>
      <w:r>
        <w:t>DOCUMENTACIÓN PREVIA A LA ADJUDICACIÓN</w:t>
      </w:r>
      <w:bookmarkEnd w:id="17"/>
      <w:r w:rsidR="009E5E0C">
        <w:t xml:space="preserve"> </w:t>
      </w:r>
    </w:p>
    <w:p w14:paraId="720D3F4F" w14:textId="77777777" w:rsidR="00047971" w:rsidRPr="00EB5B27" w:rsidRDefault="00047971" w:rsidP="00047971">
      <w:pPr>
        <w:jc w:val="both"/>
        <w:rPr>
          <w:rFonts w:ascii="Arial" w:hAnsi="Arial" w:cs="Arial"/>
          <w:color w:val="00B050"/>
          <w:spacing w:val="-2"/>
          <w:sz w:val="22"/>
          <w:szCs w:val="22"/>
          <w:lang w:val="es-ES_tradnl"/>
        </w:rPr>
      </w:pPr>
    </w:p>
    <w:p w14:paraId="30F0164A" w14:textId="545C72F7" w:rsidR="006C40CA" w:rsidRPr="006C40CA" w:rsidRDefault="00FE675C" w:rsidP="006C40CA">
      <w:pPr>
        <w:jc w:val="both"/>
        <w:rPr>
          <w:rFonts w:ascii="Arial" w:hAnsi="Arial" w:cs="Arial"/>
          <w:b/>
          <w:bCs/>
          <w:spacing w:val="-2"/>
          <w:sz w:val="22"/>
          <w:szCs w:val="22"/>
          <w:lang w:val="es-ES_tradnl"/>
        </w:rPr>
      </w:pPr>
      <w:r w:rsidRPr="000D1780">
        <w:rPr>
          <w:rFonts w:ascii="Arial" w:hAnsi="Arial" w:cs="Arial"/>
          <w:spacing w:val="-2"/>
          <w:sz w:val="22"/>
          <w:szCs w:val="22"/>
          <w:lang w:val="es-ES_tradnl"/>
        </w:rPr>
        <w:t xml:space="preserve">La documentación previa a la adjudicación </w:t>
      </w:r>
      <w:r w:rsidR="006E7AD5">
        <w:rPr>
          <w:rFonts w:ascii="Arial" w:hAnsi="Arial" w:cs="Arial"/>
          <w:spacing w:val="-2"/>
          <w:sz w:val="22"/>
          <w:szCs w:val="22"/>
          <w:lang w:val="es-ES_tradnl"/>
        </w:rPr>
        <w:t xml:space="preserve">se corresponde con el </w:t>
      </w:r>
      <w:r w:rsidR="006E7AD5" w:rsidRPr="006E7AD5">
        <w:rPr>
          <w:rFonts w:ascii="Arial" w:hAnsi="Arial" w:cs="Arial"/>
          <w:b/>
          <w:bCs/>
          <w:spacing w:val="-2"/>
          <w:sz w:val="22"/>
          <w:szCs w:val="22"/>
          <w:lang w:val="es-ES_tradnl"/>
        </w:rPr>
        <w:t>B</w:t>
      </w:r>
      <w:r w:rsidR="006E7AD5">
        <w:rPr>
          <w:rFonts w:ascii="Arial" w:hAnsi="Arial" w:cs="Arial"/>
          <w:spacing w:val="-2"/>
          <w:sz w:val="22"/>
          <w:szCs w:val="22"/>
          <w:lang w:val="es-ES_tradnl"/>
        </w:rPr>
        <w:t>l</w:t>
      </w:r>
      <w:r w:rsidRPr="00A50CF8">
        <w:rPr>
          <w:rFonts w:ascii="Arial" w:hAnsi="Arial" w:cs="Arial"/>
          <w:b/>
          <w:bCs/>
          <w:spacing w:val="-2"/>
          <w:sz w:val="22"/>
          <w:szCs w:val="22"/>
          <w:lang w:val="es-ES_tradnl"/>
        </w:rPr>
        <w:t>oque D</w:t>
      </w:r>
      <w:r w:rsidR="00AA317A">
        <w:rPr>
          <w:rFonts w:ascii="Arial" w:hAnsi="Arial" w:cs="Arial"/>
          <w:b/>
          <w:bCs/>
          <w:spacing w:val="-2"/>
          <w:sz w:val="22"/>
          <w:szCs w:val="22"/>
          <w:lang w:val="es-ES_tradnl"/>
        </w:rPr>
        <w:t xml:space="preserve"> (Documentación General)</w:t>
      </w:r>
      <w:r w:rsidR="006E7AD5">
        <w:rPr>
          <w:rFonts w:ascii="Arial" w:hAnsi="Arial" w:cs="Arial"/>
          <w:spacing w:val="-2"/>
          <w:sz w:val="22"/>
          <w:szCs w:val="22"/>
          <w:lang w:val="es-ES_tradnl"/>
        </w:rPr>
        <w:t xml:space="preserve">; siendo </w:t>
      </w:r>
      <w:r w:rsidR="002F190D" w:rsidRPr="000D1780">
        <w:rPr>
          <w:rFonts w:ascii="Arial" w:hAnsi="Arial" w:cs="Arial"/>
          <w:spacing w:val="-2"/>
          <w:sz w:val="22"/>
          <w:szCs w:val="22"/>
          <w:lang w:val="es-ES_tradnl"/>
        </w:rPr>
        <w:t xml:space="preserve">requerida </w:t>
      </w:r>
      <w:r w:rsidR="00A1517B" w:rsidRPr="000D1780">
        <w:rPr>
          <w:rFonts w:ascii="Arial" w:hAnsi="Arial" w:cs="Arial"/>
          <w:spacing w:val="-2"/>
          <w:sz w:val="22"/>
          <w:szCs w:val="22"/>
          <w:lang w:val="es-ES_tradnl"/>
        </w:rPr>
        <w:t>como resultado de la valoración de las propuestas</w:t>
      </w:r>
      <w:r w:rsidR="00624D83">
        <w:rPr>
          <w:rFonts w:ascii="Arial" w:hAnsi="Arial" w:cs="Arial"/>
          <w:spacing w:val="-2"/>
          <w:sz w:val="22"/>
          <w:szCs w:val="22"/>
          <w:lang w:val="es-ES_tradnl"/>
        </w:rPr>
        <w:t xml:space="preserve"> (Bloques A, B y C)</w:t>
      </w:r>
      <w:r w:rsidR="006C40CA" w:rsidRPr="000D1780">
        <w:rPr>
          <w:rFonts w:ascii="Arial" w:hAnsi="Arial" w:cs="Arial"/>
          <w:spacing w:val="-2"/>
          <w:sz w:val="22"/>
          <w:szCs w:val="22"/>
          <w:lang w:val="es-ES_tradnl"/>
        </w:rPr>
        <w:t xml:space="preserve">, conforme a los criterios establecidos en el </w:t>
      </w:r>
      <w:r w:rsidR="006C40CA" w:rsidRPr="000D1780">
        <w:rPr>
          <w:rFonts w:ascii="Arial" w:hAnsi="Arial" w:cs="Arial"/>
          <w:b/>
          <w:bCs/>
          <w:spacing w:val="-2"/>
          <w:sz w:val="22"/>
          <w:szCs w:val="22"/>
          <w:lang w:val="es-ES_tradnl"/>
        </w:rPr>
        <w:t>Pliego de Condiciones Particulares y Técnicas.</w:t>
      </w:r>
    </w:p>
    <w:p w14:paraId="5E858C1B" w14:textId="318E0902" w:rsidR="00A230D8" w:rsidRDefault="00A1517B" w:rsidP="00B34847">
      <w:pPr>
        <w:jc w:val="both"/>
        <w:rPr>
          <w:rFonts w:ascii="Arial" w:hAnsi="Arial" w:cs="Arial"/>
          <w:spacing w:val="-2"/>
          <w:sz w:val="22"/>
          <w:szCs w:val="22"/>
          <w:lang w:val="es-ES_tradnl"/>
        </w:rPr>
      </w:pPr>
      <w:r>
        <w:rPr>
          <w:rFonts w:ascii="Arial" w:hAnsi="Arial" w:cs="Arial"/>
          <w:spacing w:val="-2"/>
          <w:sz w:val="22"/>
          <w:szCs w:val="22"/>
          <w:highlight w:val="yellow"/>
          <w:lang w:val="es-ES_tradnl"/>
        </w:rPr>
        <w:t xml:space="preserve"> </w:t>
      </w:r>
    </w:p>
    <w:p w14:paraId="34D97B90" w14:textId="771B4C71" w:rsidR="00A24905" w:rsidRPr="00A24905" w:rsidRDefault="00B34847" w:rsidP="006C40CA">
      <w:pPr>
        <w:jc w:val="both"/>
        <w:rPr>
          <w:rFonts w:ascii="Arial" w:hAnsi="Arial" w:cs="Arial"/>
          <w:spacing w:val="-2"/>
          <w:sz w:val="22"/>
          <w:szCs w:val="22"/>
        </w:rPr>
      </w:pPr>
      <w:r w:rsidRPr="00EB5B27">
        <w:rPr>
          <w:rFonts w:ascii="Arial" w:hAnsi="Arial" w:cs="Arial"/>
          <w:spacing w:val="-2"/>
          <w:sz w:val="22"/>
          <w:szCs w:val="22"/>
          <w:lang w:val="es-ES_tradnl"/>
        </w:rPr>
        <w:t xml:space="preserve">El requerimiento se dirigirá al </w:t>
      </w:r>
      <w:r w:rsidR="00CC7321">
        <w:rPr>
          <w:rFonts w:ascii="Arial" w:hAnsi="Arial" w:cs="Arial"/>
          <w:spacing w:val="-2"/>
          <w:sz w:val="22"/>
          <w:szCs w:val="22"/>
          <w:lang w:val="es-ES_tradnl"/>
        </w:rPr>
        <w:t>licitador/a</w:t>
      </w:r>
      <w:r w:rsidRPr="00EB5B27">
        <w:rPr>
          <w:rFonts w:ascii="Arial" w:hAnsi="Arial" w:cs="Arial"/>
          <w:spacing w:val="-2"/>
          <w:sz w:val="22"/>
          <w:szCs w:val="22"/>
          <w:lang w:val="es-ES_tradnl"/>
        </w:rPr>
        <w:t xml:space="preserve"> que haya obtenido la mayor puntuación</w:t>
      </w:r>
      <w:r w:rsidR="006E38BD">
        <w:rPr>
          <w:rFonts w:ascii="Arial" w:hAnsi="Arial" w:cs="Arial"/>
          <w:spacing w:val="-2"/>
          <w:sz w:val="22"/>
          <w:szCs w:val="22"/>
          <w:lang w:val="es-ES_tradnl"/>
        </w:rPr>
        <w:t xml:space="preserve">. </w:t>
      </w:r>
      <w:r w:rsidR="00A24905" w:rsidRPr="00A24905">
        <w:rPr>
          <w:rFonts w:ascii="Arial" w:hAnsi="Arial" w:cs="Arial"/>
          <w:spacing w:val="-2"/>
          <w:sz w:val="22"/>
          <w:szCs w:val="22"/>
        </w:rPr>
        <w:t>En caso de igualdad de puntuación entre varios</w:t>
      </w:r>
      <w:r w:rsidR="00541674">
        <w:rPr>
          <w:rFonts w:ascii="Arial" w:hAnsi="Arial" w:cs="Arial"/>
          <w:spacing w:val="-2"/>
          <w:sz w:val="22"/>
          <w:szCs w:val="22"/>
        </w:rPr>
        <w:t xml:space="preserve"> </w:t>
      </w:r>
      <w:r w:rsidR="00CC7321">
        <w:rPr>
          <w:rFonts w:ascii="Arial" w:hAnsi="Arial" w:cs="Arial"/>
          <w:spacing w:val="-2"/>
          <w:sz w:val="22"/>
          <w:szCs w:val="22"/>
        </w:rPr>
        <w:t>licitador</w:t>
      </w:r>
      <w:r w:rsidR="00541674">
        <w:rPr>
          <w:rFonts w:ascii="Arial" w:hAnsi="Arial" w:cs="Arial"/>
          <w:spacing w:val="-2"/>
          <w:sz w:val="22"/>
          <w:szCs w:val="22"/>
        </w:rPr>
        <w:t>es</w:t>
      </w:r>
      <w:r w:rsidR="00CC7321">
        <w:rPr>
          <w:rFonts w:ascii="Arial" w:hAnsi="Arial" w:cs="Arial"/>
          <w:spacing w:val="-2"/>
          <w:sz w:val="22"/>
          <w:szCs w:val="22"/>
        </w:rPr>
        <w:t>/a</w:t>
      </w:r>
      <w:r w:rsidR="00A24905" w:rsidRPr="00A24905">
        <w:rPr>
          <w:rFonts w:ascii="Arial" w:hAnsi="Arial" w:cs="Arial"/>
          <w:spacing w:val="-2"/>
          <w:sz w:val="22"/>
          <w:szCs w:val="22"/>
        </w:rPr>
        <w:t xml:space="preserve">s, será preferente la propuesta con mayor puntuación en el criterio </w:t>
      </w:r>
      <w:r w:rsidR="00A24905" w:rsidRPr="006C40CA">
        <w:rPr>
          <w:rFonts w:ascii="Arial" w:hAnsi="Arial" w:cs="Arial"/>
          <w:spacing w:val="-2"/>
          <w:sz w:val="22"/>
          <w:szCs w:val="22"/>
        </w:rPr>
        <w:t xml:space="preserve">de adjudicación </w:t>
      </w:r>
      <w:r w:rsidR="00A24905" w:rsidRPr="00A24905">
        <w:rPr>
          <w:rFonts w:ascii="Arial" w:hAnsi="Arial" w:cs="Arial"/>
          <w:spacing w:val="-2"/>
          <w:sz w:val="22"/>
          <w:szCs w:val="22"/>
        </w:rPr>
        <w:t>que tenga mayor peso</w:t>
      </w:r>
      <w:r w:rsidR="006C40CA">
        <w:rPr>
          <w:rFonts w:ascii="Arial" w:hAnsi="Arial" w:cs="Arial"/>
          <w:spacing w:val="-2"/>
          <w:sz w:val="22"/>
          <w:szCs w:val="22"/>
        </w:rPr>
        <w:t xml:space="preserve"> </w:t>
      </w:r>
      <w:r w:rsidR="00A24905" w:rsidRPr="00A24905">
        <w:rPr>
          <w:rFonts w:ascii="Arial" w:hAnsi="Arial" w:cs="Arial"/>
          <w:spacing w:val="-2"/>
          <w:sz w:val="22"/>
          <w:szCs w:val="22"/>
        </w:rPr>
        <w:t>o puntuación en la licitación (criterios sujetos a juicio de valor o criterios no sujetos a juicio de valor). En el caso de continuar la igualdad, se tendría en cuenta la puntación del sub-criterio de mayor valor dentro del criterio de mayor peso o puntuación en la licitación (criterios sujetos a juicio de valor o criterios no sujetos a juicio de valor).</w:t>
      </w:r>
    </w:p>
    <w:p w14:paraId="1666069A" w14:textId="2DD39D85" w:rsidR="002057C8" w:rsidRDefault="002057C8">
      <w:pPr>
        <w:rPr>
          <w:rFonts w:ascii="Arial" w:hAnsi="Arial" w:cs="Arial"/>
          <w:spacing w:val="-2"/>
          <w:sz w:val="22"/>
          <w:szCs w:val="22"/>
        </w:rPr>
      </w:pPr>
      <w:r>
        <w:rPr>
          <w:rFonts w:ascii="Arial" w:hAnsi="Arial" w:cs="Arial"/>
          <w:spacing w:val="-2"/>
          <w:sz w:val="22"/>
          <w:szCs w:val="22"/>
        </w:rPr>
        <w:br w:type="page"/>
      </w:r>
    </w:p>
    <w:p w14:paraId="6317F9C4" w14:textId="0EDB0DE7" w:rsidR="00A24905" w:rsidRPr="00A91C53" w:rsidRDefault="00A24905" w:rsidP="00A91C53">
      <w:pPr>
        <w:pStyle w:val="Prrafodelista"/>
        <w:ind w:left="0"/>
        <w:jc w:val="both"/>
        <w:rPr>
          <w:rFonts w:ascii="Arial" w:hAnsi="Arial" w:cs="Arial"/>
          <w:sz w:val="22"/>
          <w:szCs w:val="22"/>
        </w:rPr>
      </w:pPr>
      <w:r w:rsidRPr="00A91C53">
        <w:rPr>
          <w:rFonts w:ascii="Arial" w:hAnsi="Arial" w:cs="Arial"/>
          <w:sz w:val="22"/>
          <w:szCs w:val="22"/>
        </w:rPr>
        <w:lastRenderedPageBreak/>
        <w:t>Si aun así continuara la igualdad en la puntuación, se tomaría como preferente aquella proposición que haya obtenido mayor puntuación en el siguiente sub-criterio de mayor valor dentro del criterio de mayor peso o puntuación en la licitación (criterios sujetos a juicio de valor o criterios no sujetos a juicio de valor).</w:t>
      </w:r>
    </w:p>
    <w:p w14:paraId="7E259049" w14:textId="69D141B4" w:rsidR="0083685B" w:rsidRPr="000D1780" w:rsidRDefault="00BC60D8" w:rsidP="0083685B">
      <w:pPr>
        <w:autoSpaceDE w:val="0"/>
        <w:autoSpaceDN w:val="0"/>
        <w:adjustRightInd w:val="0"/>
        <w:spacing w:before="120" w:after="120"/>
        <w:jc w:val="both"/>
        <w:rPr>
          <w:rFonts w:ascii="Arial" w:hAnsi="Arial" w:cs="Arial"/>
          <w:strike/>
          <w:sz w:val="22"/>
          <w:szCs w:val="22"/>
        </w:rPr>
      </w:pPr>
      <w:r w:rsidRPr="000D1780">
        <w:rPr>
          <w:rFonts w:ascii="Arial" w:hAnsi="Arial" w:cs="Arial"/>
          <w:sz w:val="22"/>
          <w:szCs w:val="22"/>
          <w:lang w:val="es-ES_tradnl"/>
        </w:rPr>
        <w:t>El plazo p</w:t>
      </w:r>
      <w:r w:rsidR="0083685B" w:rsidRPr="000D1780">
        <w:rPr>
          <w:rFonts w:ascii="Arial" w:hAnsi="Arial" w:cs="Arial"/>
          <w:sz w:val="22"/>
          <w:szCs w:val="22"/>
          <w:lang w:val="es-ES_tradnl"/>
        </w:rPr>
        <w:t>ara el envío de la “D</w:t>
      </w:r>
      <w:r w:rsidR="004B53DB">
        <w:rPr>
          <w:rFonts w:ascii="Arial" w:hAnsi="Arial" w:cs="Arial"/>
          <w:sz w:val="22"/>
          <w:szCs w:val="22"/>
          <w:lang w:val="es-ES_tradnl"/>
        </w:rPr>
        <w:t>ocumentación previa a la adjudicación</w:t>
      </w:r>
      <w:r w:rsidR="0083685B" w:rsidRPr="000D1780">
        <w:rPr>
          <w:rFonts w:ascii="Arial" w:hAnsi="Arial" w:cs="Arial"/>
          <w:sz w:val="22"/>
          <w:szCs w:val="22"/>
          <w:lang w:val="es-ES_tradnl"/>
        </w:rPr>
        <w:t xml:space="preserve">” </w:t>
      </w:r>
      <w:r w:rsidR="001A3922" w:rsidRPr="000D1780">
        <w:rPr>
          <w:rFonts w:ascii="Arial" w:hAnsi="Arial" w:cs="Arial"/>
          <w:sz w:val="22"/>
          <w:szCs w:val="22"/>
          <w:lang w:val="es-ES_tradnl"/>
        </w:rPr>
        <w:t xml:space="preserve">será </w:t>
      </w:r>
      <w:r w:rsidR="0083685B" w:rsidRPr="000D1780">
        <w:rPr>
          <w:rFonts w:ascii="Arial" w:hAnsi="Arial" w:cs="Arial"/>
          <w:sz w:val="22"/>
          <w:szCs w:val="22"/>
          <w:lang w:val="es-ES_tradnl"/>
        </w:rPr>
        <w:t xml:space="preserve">de </w:t>
      </w:r>
      <w:r w:rsidR="0083685B" w:rsidRPr="000D1780">
        <w:rPr>
          <w:rFonts w:ascii="Arial" w:hAnsi="Arial" w:cs="Arial"/>
          <w:b/>
          <w:sz w:val="22"/>
          <w:szCs w:val="22"/>
          <w:lang w:val="es-ES_tradnl"/>
        </w:rPr>
        <w:t>siete (7) días laborables,</w:t>
      </w:r>
      <w:r w:rsidR="0083685B" w:rsidRPr="000D1780">
        <w:rPr>
          <w:rFonts w:ascii="Arial" w:hAnsi="Arial" w:cs="Arial"/>
          <w:sz w:val="22"/>
          <w:szCs w:val="22"/>
          <w:lang w:val="es-ES_tradnl"/>
        </w:rPr>
        <w:t xml:space="preserve"> cuya fecha y hora exacta vendrá indicada en el propio requerimiento, junto con la dirección de correo electrónico a donde remitirla. </w:t>
      </w:r>
      <w:r w:rsidR="0083685B" w:rsidRPr="000D1780">
        <w:rPr>
          <w:rFonts w:ascii="Arial" w:hAnsi="Arial" w:cs="Arial"/>
          <w:sz w:val="22"/>
          <w:szCs w:val="22"/>
        </w:rPr>
        <w:t xml:space="preserve">Una vez vencida la hora del día límite indicado para la presentación de la documentación, Inserta Empleo no aceptará su recepción. </w:t>
      </w:r>
    </w:p>
    <w:p w14:paraId="021D2F45" w14:textId="63234789" w:rsidR="0083685B" w:rsidRPr="00EB5B27" w:rsidRDefault="0083685B" w:rsidP="0083685B">
      <w:pPr>
        <w:autoSpaceDE w:val="0"/>
        <w:autoSpaceDN w:val="0"/>
        <w:adjustRightInd w:val="0"/>
        <w:jc w:val="both"/>
        <w:rPr>
          <w:rFonts w:ascii="Arial" w:hAnsi="Arial" w:cs="Arial"/>
          <w:sz w:val="22"/>
          <w:szCs w:val="22"/>
          <w:lang w:val="es-ES_tradnl"/>
        </w:rPr>
      </w:pPr>
      <w:r w:rsidRPr="000D1780">
        <w:rPr>
          <w:rFonts w:ascii="Arial" w:hAnsi="Arial" w:cs="Arial"/>
          <w:sz w:val="22"/>
          <w:szCs w:val="22"/>
          <w:lang w:val="es-ES_tradnl"/>
        </w:rPr>
        <w:t xml:space="preserve">De no cumplirse el requerimiento en el plazo indicado, se entenderá que el </w:t>
      </w:r>
      <w:r w:rsidR="00CC7321">
        <w:rPr>
          <w:rFonts w:ascii="Arial" w:hAnsi="Arial" w:cs="Arial"/>
          <w:sz w:val="22"/>
          <w:szCs w:val="22"/>
          <w:lang w:val="es-ES_tradnl"/>
        </w:rPr>
        <w:t>licitador/a</w:t>
      </w:r>
      <w:r w:rsidRPr="000D1780">
        <w:rPr>
          <w:rFonts w:ascii="Arial" w:hAnsi="Arial" w:cs="Arial"/>
          <w:sz w:val="22"/>
          <w:szCs w:val="22"/>
          <w:lang w:val="es-ES_tradnl"/>
        </w:rPr>
        <w:t xml:space="preserve"> ha retirado su </w:t>
      </w:r>
      <w:r w:rsidR="006C40CA" w:rsidRPr="000D1780">
        <w:rPr>
          <w:rFonts w:ascii="Arial" w:hAnsi="Arial" w:cs="Arial"/>
          <w:sz w:val="22"/>
          <w:szCs w:val="22"/>
          <w:lang w:val="es-ES_tradnl"/>
        </w:rPr>
        <w:t>propuesta</w:t>
      </w:r>
      <w:r w:rsidRPr="000D1780">
        <w:rPr>
          <w:rFonts w:ascii="Arial" w:hAnsi="Arial" w:cs="Arial"/>
          <w:sz w:val="22"/>
          <w:szCs w:val="22"/>
          <w:lang w:val="es-ES_tradnl"/>
        </w:rPr>
        <w:t xml:space="preserve">, procediéndose en ese caso a recabar la documentación al </w:t>
      </w:r>
      <w:r w:rsidR="00CC7321">
        <w:rPr>
          <w:rFonts w:ascii="Arial" w:hAnsi="Arial" w:cs="Arial"/>
          <w:sz w:val="22"/>
          <w:szCs w:val="22"/>
          <w:lang w:val="es-ES_tradnl"/>
        </w:rPr>
        <w:t>licitador/a</w:t>
      </w:r>
      <w:r w:rsidRPr="000D1780">
        <w:rPr>
          <w:rFonts w:ascii="Arial" w:hAnsi="Arial" w:cs="Arial"/>
          <w:sz w:val="22"/>
          <w:szCs w:val="22"/>
          <w:lang w:val="es-ES_tradnl"/>
        </w:rPr>
        <w:t xml:space="preserve"> siguiente por el orden en que hayan quedado</w:t>
      </w:r>
      <w:r w:rsidRPr="00EB5B27">
        <w:rPr>
          <w:rFonts w:ascii="Arial" w:hAnsi="Arial" w:cs="Arial"/>
          <w:sz w:val="22"/>
          <w:szCs w:val="22"/>
          <w:lang w:val="es-ES_tradnl"/>
        </w:rPr>
        <w:t xml:space="preserve"> en relación con la puntuación.</w:t>
      </w:r>
    </w:p>
    <w:p w14:paraId="2FE9A46E" w14:textId="77777777" w:rsidR="00A24905" w:rsidRPr="00EB5B27" w:rsidRDefault="00A24905" w:rsidP="00B34847">
      <w:pPr>
        <w:jc w:val="both"/>
        <w:rPr>
          <w:rFonts w:ascii="Arial" w:hAnsi="Arial" w:cs="Arial"/>
          <w:spacing w:val="-2"/>
          <w:sz w:val="22"/>
          <w:szCs w:val="22"/>
          <w:lang w:val="es-ES_tradnl"/>
        </w:rPr>
      </w:pPr>
    </w:p>
    <w:p w14:paraId="6E6B691F" w14:textId="77777777" w:rsidR="002057C8" w:rsidRDefault="002057C8" w:rsidP="00252768">
      <w:pPr>
        <w:pStyle w:val="Prrafodelista"/>
        <w:ind w:left="0"/>
        <w:jc w:val="both"/>
        <w:outlineLvl w:val="0"/>
        <w:rPr>
          <w:rFonts w:ascii="Arial" w:hAnsi="Arial" w:cs="Arial"/>
          <w:b/>
          <w:spacing w:val="-2"/>
          <w:sz w:val="22"/>
          <w:szCs w:val="22"/>
          <w:u w:val="single"/>
          <w:lang w:val="es-ES_tradnl"/>
        </w:rPr>
      </w:pPr>
    </w:p>
    <w:p w14:paraId="4D9C9276" w14:textId="129A2878" w:rsidR="00047971" w:rsidRPr="00A91C53" w:rsidRDefault="00047971" w:rsidP="00A91C53">
      <w:pPr>
        <w:pStyle w:val="Prrafodelista"/>
        <w:ind w:left="0"/>
        <w:rPr>
          <w:rFonts w:ascii="Arial" w:hAnsi="Arial" w:cs="Arial"/>
          <w:lang w:val="es-ES_tradnl"/>
        </w:rPr>
      </w:pPr>
      <w:r w:rsidRPr="00B80562">
        <w:rPr>
          <w:rFonts w:ascii="Arial" w:hAnsi="Arial" w:cs="Arial"/>
          <w:b/>
          <w:sz w:val="22"/>
          <w:szCs w:val="22"/>
          <w:highlight w:val="lightGray"/>
          <w:lang w:val="es-ES_tradnl"/>
        </w:rPr>
        <w:t>BLOQUE D:</w:t>
      </w:r>
      <w:r w:rsidRPr="00B80562">
        <w:rPr>
          <w:rFonts w:ascii="Arial" w:hAnsi="Arial" w:cs="Arial"/>
          <w:sz w:val="22"/>
          <w:szCs w:val="22"/>
          <w:highlight w:val="lightGray"/>
          <w:lang w:val="es-ES_tradnl"/>
        </w:rPr>
        <w:t xml:space="preserve"> DOCUMENTACIÓ</w:t>
      </w:r>
      <w:r w:rsidRPr="0000651D">
        <w:rPr>
          <w:rFonts w:ascii="Arial" w:hAnsi="Arial" w:cs="Arial"/>
          <w:sz w:val="22"/>
          <w:szCs w:val="22"/>
          <w:highlight w:val="lightGray"/>
          <w:lang w:val="es-ES_tradnl"/>
        </w:rPr>
        <w:t>N</w:t>
      </w:r>
      <w:r w:rsidR="0000651D" w:rsidRPr="0000651D">
        <w:rPr>
          <w:rFonts w:ascii="Arial" w:hAnsi="Arial" w:cs="Arial"/>
          <w:sz w:val="22"/>
          <w:szCs w:val="22"/>
          <w:highlight w:val="lightGray"/>
          <w:lang w:val="es-ES_tradnl"/>
        </w:rPr>
        <w:t xml:space="preserve"> GENERAL</w:t>
      </w:r>
    </w:p>
    <w:p w14:paraId="0AAB921C" w14:textId="77777777" w:rsidR="00047971" w:rsidRPr="00EB5B27" w:rsidRDefault="00047971" w:rsidP="00252768">
      <w:pPr>
        <w:pStyle w:val="Prrafodelista"/>
        <w:ind w:left="0"/>
        <w:jc w:val="both"/>
        <w:outlineLvl w:val="0"/>
        <w:rPr>
          <w:rFonts w:ascii="Arial" w:hAnsi="Arial" w:cs="Arial"/>
          <w:spacing w:val="-2"/>
          <w:sz w:val="22"/>
          <w:szCs w:val="22"/>
          <w:lang w:val="es-ES_tradnl"/>
        </w:rPr>
      </w:pPr>
    </w:p>
    <w:p w14:paraId="5CD1DB40" w14:textId="77777777" w:rsidR="0065190B" w:rsidRPr="00EB5B27" w:rsidRDefault="0065190B" w:rsidP="0065190B">
      <w:pPr>
        <w:jc w:val="both"/>
        <w:rPr>
          <w:rFonts w:ascii="Arial" w:hAnsi="Arial" w:cs="Arial"/>
          <w:sz w:val="22"/>
          <w:szCs w:val="22"/>
        </w:rPr>
      </w:pPr>
      <w:r w:rsidRPr="00EB5B27">
        <w:rPr>
          <w:rFonts w:ascii="Arial" w:hAnsi="Arial" w:cs="Arial"/>
          <w:sz w:val="22"/>
          <w:szCs w:val="22"/>
        </w:rPr>
        <w:t xml:space="preserve">Todos los documentos deberán ser </w:t>
      </w:r>
      <w:r w:rsidRPr="00EB5B27">
        <w:rPr>
          <w:rFonts w:ascii="Arial" w:hAnsi="Arial" w:cs="Arial"/>
          <w:b/>
          <w:bCs/>
          <w:sz w:val="22"/>
          <w:szCs w:val="22"/>
        </w:rPr>
        <w:t>copia digital de los originales</w:t>
      </w:r>
      <w:r w:rsidRPr="00EB5B27">
        <w:rPr>
          <w:rFonts w:ascii="Arial" w:hAnsi="Arial" w:cs="Arial"/>
          <w:sz w:val="22"/>
          <w:szCs w:val="22"/>
        </w:rPr>
        <w:t xml:space="preserve"> y estar debidamente ordenados o agrupados según la tipología indicada a continuación. Inserta Empleo se reserva el derecho a solicitar los originales correspondientes en cualquier momento de la licitación.</w:t>
      </w:r>
    </w:p>
    <w:p w14:paraId="79D51E6F" w14:textId="77777777" w:rsidR="0065190B" w:rsidRPr="00EB5B27" w:rsidRDefault="0065190B" w:rsidP="0065190B">
      <w:pPr>
        <w:autoSpaceDE w:val="0"/>
        <w:autoSpaceDN w:val="0"/>
        <w:adjustRightInd w:val="0"/>
        <w:jc w:val="both"/>
        <w:rPr>
          <w:rFonts w:ascii="Arial" w:hAnsi="Arial" w:cs="Arial"/>
          <w:sz w:val="22"/>
          <w:szCs w:val="22"/>
          <w:lang w:val="es-ES_tradnl"/>
        </w:rPr>
      </w:pPr>
    </w:p>
    <w:p w14:paraId="7310FC75" w14:textId="3B80B8EE" w:rsidR="00047971" w:rsidRPr="005434C5" w:rsidRDefault="007B3BDA" w:rsidP="005434C5">
      <w:pPr>
        <w:pStyle w:val="Prrafodelista"/>
        <w:ind w:left="0"/>
        <w:rPr>
          <w:rFonts w:ascii="Arial" w:hAnsi="Arial" w:cs="Arial"/>
          <w:lang w:val="es-ES_tradnl"/>
        </w:rPr>
      </w:pPr>
      <w:r w:rsidRPr="005434C5">
        <w:rPr>
          <w:rFonts w:ascii="Arial" w:hAnsi="Arial" w:cs="Arial"/>
          <w:sz w:val="22"/>
          <w:szCs w:val="22"/>
          <w:lang w:val="es-ES_tradnl"/>
        </w:rPr>
        <w:t>Este bloque, s</w:t>
      </w:r>
      <w:r w:rsidR="00047971" w:rsidRPr="005434C5">
        <w:rPr>
          <w:rFonts w:ascii="Arial" w:hAnsi="Arial" w:cs="Arial"/>
          <w:sz w:val="22"/>
          <w:szCs w:val="22"/>
          <w:lang w:val="es-ES_tradnl"/>
        </w:rPr>
        <w:t>e compone de l</w:t>
      </w:r>
      <w:r w:rsidR="001A5DC7" w:rsidRPr="005434C5">
        <w:rPr>
          <w:rFonts w:ascii="Arial" w:hAnsi="Arial" w:cs="Arial"/>
          <w:sz w:val="22"/>
          <w:szCs w:val="22"/>
          <w:lang w:val="es-ES_tradnl"/>
        </w:rPr>
        <w:t>a siguiente tipología</w:t>
      </w:r>
      <w:r w:rsidR="005B3F5F" w:rsidRPr="005434C5">
        <w:rPr>
          <w:rFonts w:ascii="Arial" w:hAnsi="Arial" w:cs="Arial"/>
          <w:sz w:val="22"/>
          <w:szCs w:val="22"/>
          <w:lang w:val="es-ES_tradnl"/>
        </w:rPr>
        <w:t xml:space="preserve"> de</w:t>
      </w:r>
      <w:r w:rsidR="00047971" w:rsidRPr="005434C5">
        <w:rPr>
          <w:rFonts w:ascii="Arial" w:hAnsi="Arial" w:cs="Arial"/>
          <w:sz w:val="22"/>
          <w:szCs w:val="22"/>
          <w:lang w:val="es-ES_tradnl"/>
        </w:rPr>
        <w:t xml:space="preserve"> </w:t>
      </w:r>
      <w:r w:rsidR="006C40CA" w:rsidRPr="005434C5">
        <w:rPr>
          <w:rFonts w:ascii="Arial" w:hAnsi="Arial" w:cs="Arial"/>
          <w:sz w:val="22"/>
          <w:szCs w:val="22"/>
          <w:lang w:val="es-ES_tradnl"/>
        </w:rPr>
        <w:t>documentos</w:t>
      </w:r>
      <w:r w:rsidR="00047971" w:rsidRPr="005434C5">
        <w:rPr>
          <w:rFonts w:ascii="Arial" w:hAnsi="Arial" w:cs="Arial"/>
          <w:sz w:val="22"/>
          <w:szCs w:val="22"/>
          <w:lang w:val="es-ES_tradnl"/>
        </w:rPr>
        <w:t>:</w:t>
      </w:r>
    </w:p>
    <w:p w14:paraId="4108B8BB" w14:textId="77777777" w:rsidR="00B822CA" w:rsidRDefault="00B822CA" w:rsidP="00252768">
      <w:pPr>
        <w:pStyle w:val="Prrafodelista"/>
        <w:ind w:left="0"/>
        <w:jc w:val="both"/>
        <w:outlineLvl w:val="0"/>
        <w:rPr>
          <w:rFonts w:ascii="Arial" w:hAnsi="Arial" w:cs="Arial"/>
          <w:spacing w:val="-2"/>
          <w:sz w:val="22"/>
          <w:szCs w:val="22"/>
          <w:lang w:val="es-ES_tradnl"/>
        </w:rPr>
      </w:pPr>
    </w:p>
    <w:p w14:paraId="203C9A07" w14:textId="77777777" w:rsidR="002057C8" w:rsidRPr="00EB5B27" w:rsidRDefault="002057C8" w:rsidP="00252768">
      <w:pPr>
        <w:pStyle w:val="Prrafodelista"/>
        <w:ind w:left="0"/>
        <w:jc w:val="both"/>
        <w:outlineLvl w:val="0"/>
        <w:rPr>
          <w:rFonts w:ascii="Arial" w:hAnsi="Arial" w:cs="Arial"/>
          <w:spacing w:val="-2"/>
          <w:sz w:val="22"/>
          <w:szCs w:val="22"/>
          <w:lang w:val="es-ES_tradnl"/>
        </w:rPr>
      </w:pPr>
    </w:p>
    <w:p w14:paraId="62F0FF96" w14:textId="3BB75EA7" w:rsidR="00B377AE" w:rsidRPr="00A91C53" w:rsidRDefault="00726797" w:rsidP="00A91C53">
      <w:pPr>
        <w:pStyle w:val="Prrafodelista"/>
        <w:ind w:left="0"/>
        <w:rPr>
          <w:rFonts w:ascii="Arial" w:hAnsi="Arial" w:cs="Arial"/>
          <w:b/>
          <w:bCs/>
          <w:sz w:val="22"/>
          <w:szCs w:val="22"/>
          <w:lang w:val="es-ES_tradnl"/>
        </w:rPr>
      </w:pPr>
      <w:r w:rsidRPr="00A91C53">
        <w:rPr>
          <w:rFonts w:ascii="Arial" w:hAnsi="Arial" w:cs="Arial"/>
          <w:b/>
          <w:bCs/>
          <w:sz w:val="22"/>
          <w:szCs w:val="22"/>
          <w:lang w:val="es-ES_tradnl"/>
        </w:rPr>
        <w:t xml:space="preserve">1º </w:t>
      </w:r>
      <w:r w:rsidR="00603FEF" w:rsidRPr="00A91C53">
        <w:rPr>
          <w:rFonts w:ascii="Arial" w:hAnsi="Arial" w:cs="Arial"/>
          <w:b/>
          <w:bCs/>
          <w:sz w:val="22"/>
          <w:szCs w:val="22"/>
          <w:lang w:val="es-ES_tradnl"/>
        </w:rPr>
        <w:t xml:space="preserve">Personalidad y capacidad jurídica y de obrar del empresario </w:t>
      </w:r>
    </w:p>
    <w:p w14:paraId="5094A6B3" w14:textId="77777777" w:rsidR="00B822CA" w:rsidRPr="00067CEF" w:rsidRDefault="00B822CA" w:rsidP="00B822CA">
      <w:pPr>
        <w:pStyle w:val="Prrafodelista"/>
        <w:spacing w:line="276" w:lineRule="auto"/>
        <w:ind w:left="1068"/>
        <w:outlineLvl w:val="0"/>
        <w:rPr>
          <w:rFonts w:ascii="Arial" w:hAnsi="Arial" w:cs="Arial"/>
          <w:spacing w:val="-2"/>
          <w:sz w:val="22"/>
          <w:szCs w:val="22"/>
          <w:lang w:val="es-ES_tradnl"/>
        </w:rPr>
      </w:pPr>
    </w:p>
    <w:p w14:paraId="50E7B748" w14:textId="187EC39A" w:rsidR="00FD7FA7" w:rsidRPr="00603FEF" w:rsidRDefault="00FD7FA7" w:rsidP="00603FEF">
      <w:pPr>
        <w:pStyle w:val="Prrafodelista"/>
        <w:numPr>
          <w:ilvl w:val="0"/>
          <w:numId w:val="8"/>
        </w:numPr>
        <w:tabs>
          <w:tab w:val="left" w:pos="426"/>
        </w:tabs>
        <w:spacing w:before="120" w:after="120"/>
        <w:jc w:val="both"/>
        <w:rPr>
          <w:rFonts w:ascii="Arial" w:hAnsi="Arial" w:cs="Arial"/>
          <w:b/>
          <w:sz w:val="22"/>
          <w:szCs w:val="22"/>
          <w:u w:val="single"/>
          <w:lang w:val="es-ES_tradnl"/>
        </w:rPr>
      </w:pPr>
      <w:r w:rsidRPr="00603FEF">
        <w:rPr>
          <w:rFonts w:ascii="Arial" w:hAnsi="Arial" w:cs="Arial"/>
          <w:b/>
          <w:sz w:val="22"/>
          <w:szCs w:val="22"/>
          <w:u w:val="single"/>
          <w:lang w:val="es-ES_tradnl"/>
        </w:rPr>
        <w:t>Si la empresa es una persona jurídica</w:t>
      </w:r>
    </w:p>
    <w:p w14:paraId="646F2DC1" w14:textId="77777777" w:rsidR="00FD7FA7" w:rsidRPr="00EB5B27" w:rsidRDefault="00FD7FA7" w:rsidP="00FD7FA7">
      <w:pPr>
        <w:tabs>
          <w:tab w:val="left" w:pos="-1985"/>
        </w:tabs>
        <w:spacing w:before="120" w:after="120"/>
        <w:ind w:left="360"/>
        <w:jc w:val="both"/>
        <w:rPr>
          <w:rFonts w:ascii="Arial" w:hAnsi="Arial" w:cs="Arial"/>
          <w:sz w:val="22"/>
          <w:szCs w:val="22"/>
          <w:lang w:val="es-ES_tradnl"/>
        </w:rPr>
      </w:pPr>
      <w:r w:rsidRPr="00EB5B27">
        <w:rPr>
          <w:rFonts w:ascii="Arial" w:hAnsi="Arial" w:cs="Arial"/>
          <w:sz w:val="22"/>
          <w:szCs w:val="22"/>
          <w:lang w:val="es-ES_tradnl"/>
        </w:rPr>
        <w:t xml:space="preserve">Deberá presentar </w:t>
      </w:r>
      <w:r w:rsidRPr="00EB5B27">
        <w:rPr>
          <w:rFonts w:ascii="Arial" w:hAnsi="Arial" w:cs="Arial"/>
          <w:b/>
          <w:sz w:val="22"/>
          <w:szCs w:val="22"/>
          <w:lang w:val="es-ES_tradnl"/>
        </w:rPr>
        <w:t>copia o testimonio notarial de la escritura de constitución o, en su caso, aquella que refleje la situación actualizada de la empresa/sociedad en el momento de la presentación de la oferta,</w:t>
      </w:r>
      <w:r w:rsidRPr="00EB5B27">
        <w:rPr>
          <w:rFonts w:ascii="Arial" w:hAnsi="Arial" w:cs="Arial"/>
          <w:sz w:val="22"/>
          <w:szCs w:val="22"/>
          <w:lang w:val="es-ES_tradnl"/>
        </w:rPr>
        <w:t xml:space="preserve"> inscrita en el Registro Mercantil, cuando este requisito fuera exigible conforme a la legislación mercantil que le sea aplicable. Si no lo fuere, </w:t>
      </w:r>
      <w:r w:rsidRPr="00EB5B27">
        <w:rPr>
          <w:rFonts w:ascii="Arial" w:hAnsi="Arial" w:cs="Arial"/>
          <w:b/>
          <w:sz w:val="22"/>
          <w:szCs w:val="22"/>
          <w:lang w:val="es-ES_tradnl"/>
        </w:rPr>
        <w:t>la escritura o documento de constitución, estatutos o acto fundacional</w:t>
      </w:r>
      <w:r w:rsidRPr="00EB5B27">
        <w:rPr>
          <w:rFonts w:ascii="Arial" w:hAnsi="Arial" w:cs="Arial"/>
          <w:sz w:val="22"/>
          <w:szCs w:val="22"/>
          <w:lang w:val="es-ES_tradnl"/>
        </w:rPr>
        <w:t xml:space="preserve"> en el que consten las normas por las que se regule su actividad e inscritos, en su caso, en el correspondiente Registro Oficial.</w:t>
      </w:r>
    </w:p>
    <w:p w14:paraId="183B34D6" w14:textId="77777777" w:rsidR="00FD7FA7" w:rsidRPr="00EB5B27" w:rsidRDefault="00FD7FA7" w:rsidP="00FD7FA7">
      <w:pPr>
        <w:tabs>
          <w:tab w:val="left" w:pos="-1985"/>
        </w:tabs>
        <w:spacing w:before="120" w:after="120"/>
        <w:ind w:left="360"/>
        <w:jc w:val="both"/>
        <w:rPr>
          <w:rFonts w:ascii="Arial" w:hAnsi="Arial" w:cs="Arial"/>
          <w:sz w:val="22"/>
          <w:szCs w:val="22"/>
          <w:lang w:val="es-ES_tradnl"/>
        </w:rPr>
      </w:pPr>
      <w:r w:rsidRPr="00EB5B27">
        <w:rPr>
          <w:rFonts w:ascii="Arial" w:hAnsi="Arial" w:cs="Arial"/>
          <w:sz w:val="22"/>
          <w:szCs w:val="22"/>
          <w:lang w:val="es-ES_tradnl"/>
        </w:rPr>
        <w:t xml:space="preserve">En el caso de entidades que por sus características jurídicas o la naturaleza de los servicios que prestan </w:t>
      </w:r>
      <w:r w:rsidRPr="00EB5B27">
        <w:rPr>
          <w:rFonts w:ascii="Arial" w:hAnsi="Arial" w:cs="Arial"/>
          <w:b/>
          <w:sz w:val="22"/>
          <w:szCs w:val="22"/>
          <w:lang w:val="es-ES_tradnl"/>
        </w:rPr>
        <w:t>no sea obligatoria su constitución mediante escritura o no estén sujetas a inscripción en los Registros de Fundaciones, Asociaciones, Mercantil…</w:t>
      </w:r>
      <w:r w:rsidRPr="00EB5B27">
        <w:rPr>
          <w:rFonts w:ascii="Arial" w:hAnsi="Arial" w:cs="Arial"/>
          <w:sz w:val="22"/>
          <w:szCs w:val="22"/>
          <w:lang w:val="es-ES_tradnl"/>
        </w:rPr>
        <w:t xml:space="preserve"> etc, deberán presentar documento o certificado acreditativo, en el que se expliquen estas circunstancias especiales y se detalle la normativa en que se sustenta. </w:t>
      </w:r>
    </w:p>
    <w:p w14:paraId="3266A28D" w14:textId="1A3B7016" w:rsidR="00FD7FA7" w:rsidRPr="00EB5B27" w:rsidRDefault="00FD7FA7" w:rsidP="00FD7FA7">
      <w:pPr>
        <w:tabs>
          <w:tab w:val="left" w:pos="-1985"/>
        </w:tabs>
        <w:spacing w:before="120" w:after="120"/>
        <w:ind w:left="360"/>
        <w:jc w:val="both"/>
        <w:rPr>
          <w:rFonts w:ascii="Arial" w:hAnsi="Arial" w:cs="Arial"/>
          <w:sz w:val="22"/>
          <w:szCs w:val="22"/>
          <w:lang w:val="es-ES_tradnl"/>
        </w:rPr>
      </w:pPr>
      <w:r w:rsidRPr="00EB5B27">
        <w:rPr>
          <w:rFonts w:ascii="Arial" w:hAnsi="Arial" w:cs="Arial"/>
          <w:sz w:val="22"/>
          <w:szCs w:val="22"/>
          <w:lang w:val="es-ES_tradnl"/>
        </w:rPr>
        <w:t xml:space="preserve">Igualmente, deberá facilitar copia del </w:t>
      </w:r>
      <w:r w:rsidRPr="00EB5B27">
        <w:rPr>
          <w:rFonts w:ascii="Arial" w:hAnsi="Arial" w:cs="Arial"/>
          <w:b/>
          <w:sz w:val="22"/>
          <w:szCs w:val="22"/>
          <w:lang w:val="es-ES_tradnl"/>
        </w:rPr>
        <w:t xml:space="preserve">Número de Identificación Fiscal </w:t>
      </w:r>
      <w:r w:rsidRPr="00EB5B27">
        <w:rPr>
          <w:rFonts w:ascii="Arial" w:hAnsi="Arial" w:cs="Arial"/>
          <w:sz w:val="22"/>
          <w:szCs w:val="22"/>
          <w:lang w:val="es-ES_tradnl"/>
        </w:rPr>
        <w:t>(NIF).</w:t>
      </w:r>
    </w:p>
    <w:p w14:paraId="2676C687" w14:textId="77777777" w:rsidR="00FD7FA7" w:rsidRDefault="00FD7FA7" w:rsidP="00FD7FA7">
      <w:pPr>
        <w:tabs>
          <w:tab w:val="num" w:pos="709"/>
        </w:tabs>
        <w:spacing w:before="120" w:after="120"/>
        <w:ind w:left="360"/>
        <w:jc w:val="both"/>
        <w:rPr>
          <w:rFonts w:ascii="Arial" w:hAnsi="Arial" w:cs="Arial"/>
          <w:color w:val="000000" w:themeColor="text1"/>
          <w:sz w:val="22"/>
          <w:szCs w:val="22"/>
        </w:rPr>
      </w:pPr>
      <w:r w:rsidRPr="00EB5B27">
        <w:rPr>
          <w:rFonts w:ascii="Arial" w:hAnsi="Arial" w:cs="Arial"/>
          <w:color w:val="000000" w:themeColor="text1"/>
          <w:sz w:val="22"/>
          <w:szCs w:val="22"/>
        </w:rPr>
        <w:t>También se presentará</w:t>
      </w:r>
      <w:r w:rsidRPr="00EB5B27">
        <w:rPr>
          <w:rFonts w:ascii="Arial" w:hAnsi="Arial" w:cs="Arial"/>
          <w:b/>
          <w:color w:val="000000" w:themeColor="text1"/>
          <w:sz w:val="22"/>
          <w:szCs w:val="22"/>
        </w:rPr>
        <w:t xml:space="preserve"> copia de alta en el Impuesto sobre Actividades Económicas</w:t>
      </w:r>
      <w:r w:rsidRPr="00EB5B27">
        <w:rPr>
          <w:rFonts w:ascii="Arial" w:hAnsi="Arial" w:cs="Arial"/>
          <w:color w:val="000000" w:themeColor="text1"/>
          <w:sz w:val="22"/>
          <w:szCs w:val="22"/>
        </w:rPr>
        <w:t xml:space="preserve"> en el epígrafe correspondiente al objeto del contrato, </w:t>
      </w:r>
      <w:r w:rsidRPr="00EB5B27">
        <w:rPr>
          <w:rFonts w:ascii="Arial" w:hAnsi="Arial" w:cs="Arial"/>
          <w:b/>
          <w:color w:val="000000" w:themeColor="text1"/>
          <w:sz w:val="22"/>
          <w:szCs w:val="22"/>
        </w:rPr>
        <w:t>o el último recibo completado con una declaración responsable de no haberse dado de baja en la matrícula</w:t>
      </w:r>
      <w:r w:rsidRPr="00EB5B27">
        <w:rPr>
          <w:rFonts w:ascii="Arial" w:hAnsi="Arial" w:cs="Arial"/>
          <w:color w:val="000000" w:themeColor="text1"/>
          <w:sz w:val="22"/>
          <w:szCs w:val="22"/>
        </w:rPr>
        <w:t xml:space="preserve"> del citado impuesto </w:t>
      </w:r>
      <w:r w:rsidRPr="00EB5B27">
        <w:rPr>
          <w:rFonts w:ascii="Arial" w:hAnsi="Arial" w:cs="Arial"/>
          <w:b/>
          <w:color w:val="000000" w:themeColor="text1"/>
          <w:sz w:val="22"/>
          <w:szCs w:val="22"/>
        </w:rPr>
        <w:t>o declaración responsable indicando la causa de exención</w:t>
      </w:r>
      <w:r w:rsidRPr="00EB5B27">
        <w:rPr>
          <w:rFonts w:ascii="Arial" w:hAnsi="Arial" w:cs="Arial"/>
          <w:color w:val="000000" w:themeColor="text1"/>
          <w:sz w:val="22"/>
          <w:szCs w:val="22"/>
        </w:rPr>
        <w:t>.</w:t>
      </w:r>
    </w:p>
    <w:p w14:paraId="37F67F1C" w14:textId="29ACC047" w:rsidR="002057C8" w:rsidRDefault="002057C8">
      <w:pPr>
        <w:rPr>
          <w:rFonts w:ascii="Arial" w:hAnsi="Arial" w:cs="Arial"/>
          <w:color w:val="000000" w:themeColor="text1"/>
          <w:sz w:val="22"/>
          <w:szCs w:val="22"/>
        </w:rPr>
      </w:pPr>
      <w:r>
        <w:rPr>
          <w:rFonts w:ascii="Arial" w:hAnsi="Arial" w:cs="Arial"/>
          <w:color w:val="000000" w:themeColor="text1"/>
          <w:sz w:val="22"/>
          <w:szCs w:val="22"/>
        </w:rPr>
        <w:br w:type="page"/>
      </w:r>
    </w:p>
    <w:p w14:paraId="35AAF193" w14:textId="1FBAABB8" w:rsidR="00FD7FA7" w:rsidRPr="00726797" w:rsidRDefault="00FD7FA7" w:rsidP="00726797">
      <w:pPr>
        <w:pStyle w:val="Prrafodelista"/>
        <w:numPr>
          <w:ilvl w:val="0"/>
          <w:numId w:val="8"/>
        </w:numPr>
        <w:spacing w:before="120" w:after="120"/>
        <w:jc w:val="both"/>
        <w:rPr>
          <w:rFonts w:ascii="Arial" w:hAnsi="Arial" w:cs="Arial"/>
          <w:b/>
          <w:sz w:val="22"/>
          <w:szCs w:val="22"/>
          <w:u w:val="single"/>
          <w:lang w:val="es-ES_tradnl"/>
        </w:rPr>
      </w:pPr>
      <w:r w:rsidRPr="00726797">
        <w:rPr>
          <w:rFonts w:ascii="Arial" w:hAnsi="Arial" w:cs="Arial"/>
          <w:b/>
          <w:sz w:val="22"/>
          <w:szCs w:val="22"/>
          <w:u w:val="single"/>
          <w:lang w:val="es-ES_tradnl"/>
        </w:rPr>
        <w:lastRenderedPageBreak/>
        <w:t>Si se trata de un empresario individual</w:t>
      </w:r>
    </w:p>
    <w:p w14:paraId="7A0267A5" w14:textId="77777777" w:rsidR="00FD7FA7" w:rsidRPr="00EB5B27" w:rsidRDefault="00FD7FA7" w:rsidP="00FD7FA7">
      <w:pPr>
        <w:tabs>
          <w:tab w:val="left" w:pos="-1985"/>
        </w:tabs>
        <w:spacing w:before="120" w:after="120"/>
        <w:ind w:left="360"/>
        <w:jc w:val="both"/>
        <w:rPr>
          <w:rFonts w:ascii="Arial" w:hAnsi="Arial" w:cs="Arial"/>
          <w:b/>
          <w:sz w:val="22"/>
          <w:szCs w:val="22"/>
          <w:lang w:val="es-ES_tradnl"/>
        </w:rPr>
      </w:pPr>
      <w:r w:rsidRPr="00EB5B27">
        <w:rPr>
          <w:rFonts w:ascii="Arial" w:hAnsi="Arial" w:cs="Arial"/>
          <w:sz w:val="22"/>
          <w:szCs w:val="22"/>
          <w:lang w:val="es-ES_tradnl"/>
        </w:rPr>
        <w:t>Deberá presentar</w:t>
      </w:r>
      <w:r w:rsidRPr="00EB5B27">
        <w:rPr>
          <w:rFonts w:ascii="Arial" w:hAnsi="Arial" w:cs="Arial"/>
          <w:b/>
          <w:sz w:val="22"/>
          <w:szCs w:val="22"/>
          <w:lang w:val="es-ES_tradnl"/>
        </w:rPr>
        <w:t xml:space="preserve"> copia del Documento Nacional de Identidad actualizado </w:t>
      </w:r>
      <w:r w:rsidRPr="00EB5B27">
        <w:rPr>
          <w:rFonts w:ascii="Arial" w:hAnsi="Arial" w:cs="Arial"/>
          <w:sz w:val="22"/>
          <w:szCs w:val="22"/>
          <w:lang w:val="es-ES_tradnl"/>
        </w:rPr>
        <w:t xml:space="preserve">o del que, en su caso, lo sustituya reglamentariamente, así como el </w:t>
      </w:r>
      <w:r w:rsidRPr="00EB5B27">
        <w:rPr>
          <w:rFonts w:ascii="Arial" w:hAnsi="Arial" w:cs="Arial"/>
          <w:b/>
          <w:sz w:val="22"/>
          <w:szCs w:val="22"/>
          <w:lang w:val="es-ES_tradnl"/>
        </w:rPr>
        <w:t>Número de Identificación Fiscal.</w:t>
      </w:r>
    </w:p>
    <w:p w14:paraId="494F1D93" w14:textId="77777777" w:rsidR="00FD7FA7" w:rsidRPr="00EB5B27" w:rsidRDefault="00FD7FA7" w:rsidP="00FD7FA7">
      <w:pPr>
        <w:tabs>
          <w:tab w:val="num" w:pos="709"/>
        </w:tabs>
        <w:spacing w:before="120" w:after="120"/>
        <w:ind w:left="360"/>
        <w:jc w:val="both"/>
        <w:rPr>
          <w:rFonts w:ascii="Arial" w:hAnsi="Arial" w:cs="Arial"/>
          <w:color w:val="000000" w:themeColor="text1"/>
          <w:sz w:val="22"/>
          <w:szCs w:val="22"/>
        </w:rPr>
      </w:pPr>
      <w:r w:rsidRPr="00EB5B27">
        <w:rPr>
          <w:rFonts w:ascii="Arial" w:hAnsi="Arial" w:cs="Arial"/>
          <w:color w:val="000000" w:themeColor="text1"/>
          <w:sz w:val="22"/>
          <w:szCs w:val="22"/>
        </w:rPr>
        <w:t>También se presentará</w:t>
      </w:r>
      <w:r w:rsidRPr="00EB5B27">
        <w:rPr>
          <w:rFonts w:ascii="Arial" w:hAnsi="Arial" w:cs="Arial"/>
          <w:b/>
          <w:color w:val="000000" w:themeColor="text1"/>
          <w:sz w:val="22"/>
          <w:szCs w:val="22"/>
        </w:rPr>
        <w:t xml:space="preserve"> copia de alta en el Impuesto sobre Actividades Económicas</w:t>
      </w:r>
      <w:r w:rsidRPr="00EB5B27">
        <w:rPr>
          <w:rFonts w:ascii="Arial" w:hAnsi="Arial" w:cs="Arial"/>
          <w:color w:val="000000" w:themeColor="text1"/>
          <w:sz w:val="22"/>
          <w:szCs w:val="22"/>
        </w:rPr>
        <w:t xml:space="preserve"> en el epígrafe correspondiente al objeto del contrato, </w:t>
      </w:r>
      <w:r w:rsidRPr="00EB5B27">
        <w:rPr>
          <w:rFonts w:ascii="Arial" w:hAnsi="Arial" w:cs="Arial"/>
          <w:b/>
          <w:color w:val="000000" w:themeColor="text1"/>
          <w:sz w:val="22"/>
          <w:szCs w:val="22"/>
        </w:rPr>
        <w:t>o el último recibo completado con una declaración responsable de no haberse dado de baja en la matrícula</w:t>
      </w:r>
      <w:r w:rsidRPr="00EB5B27">
        <w:rPr>
          <w:rFonts w:ascii="Arial" w:hAnsi="Arial" w:cs="Arial"/>
          <w:color w:val="000000" w:themeColor="text1"/>
          <w:sz w:val="22"/>
          <w:szCs w:val="22"/>
        </w:rPr>
        <w:t xml:space="preserve"> del citado impuesto </w:t>
      </w:r>
      <w:r w:rsidRPr="00EB5B27">
        <w:rPr>
          <w:rFonts w:ascii="Arial" w:hAnsi="Arial" w:cs="Arial"/>
          <w:b/>
          <w:color w:val="000000" w:themeColor="text1"/>
          <w:sz w:val="22"/>
          <w:szCs w:val="22"/>
        </w:rPr>
        <w:t>o declaración responsable indicando la causa de exención</w:t>
      </w:r>
      <w:r w:rsidRPr="00EB5B27">
        <w:rPr>
          <w:rFonts w:ascii="Arial" w:hAnsi="Arial" w:cs="Arial"/>
          <w:color w:val="000000" w:themeColor="text1"/>
          <w:sz w:val="22"/>
          <w:szCs w:val="22"/>
        </w:rPr>
        <w:t xml:space="preserve">. </w:t>
      </w:r>
    </w:p>
    <w:p w14:paraId="7B2E7B52" w14:textId="77777777" w:rsidR="00FD7FA7" w:rsidRPr="00EB5B27" w:rsidRDefault="00FD7FA7" w:rsidP="00FD7FA7">
      <w:pPr>
        <w:tabs>
          <w:tab w:val="num" w:pos="709"/>
        </w:tabs>
        <w:spacing w:before="120" w:after="120"/>
        <w:ind w:left="360"/>
        <w:jc w:val="both"/>
        <w:rPr>
          <w:rFonts w:ascii="Arial" w:hAnsi="Arial" w:cs="Arial"/>
          <w:color w:val="000000" w:themeColor="text1"/>
          <w:sz w:val="22"/>
          <w:szCs w:val="22"/>
        </w:rPr>
      </w:pPr>
      <w:r w:rsidRPr="00EB5B27">
        <w:rPr>
          <w:rFonts w:ascii="Arial" w:hAnsi="Arial" w:cs="Arial"/>
          <w:color w:val="000000" w:themeColor="text1"/>
          <w:sz w:val="22"/>
          <w:szCs w:val="22"/>
        </w:rPr>
        <w:t xml:space="preserve">A su vez, presentará copia del documento de </w:t>
      </w:r>
      <w:r w:rsidRPr="00EB5B27">
        <w:rPr>
          <w:rFonts w:ascii="Arial" w:hAnsi="Arial" w:cs="Arial"/>
          <w:b/>
          <w:color w:val="000000" w:themeColor="text1"/>
          <w:sz w:val="22"/>
          <w:szCs w:val="22"/>
        </w:rPr>
        <w:t>alta en el</w:t>
      </w:r>
      <w:r w:rsidRPr="00EB5B27">
        <w:rPr>
          <w:rFonts w:ascii="Arial" w:hAnsi="Arial" w:cs="Arial"/>
          <w:color w:val="000000" w:themeColor="text1"/>
          <w:sz w:val="22"/>
          <w:szCs w:val="22"/>
        </w:rPr>
        <w:t xml:space="preserve"> </w:t>
      </w:r>
      <w:r w:rsidRPr="007C7EDE">
        <w:rPr>
          <w:rFonts w:ascii="Arial" w:hAnsi="Arial" w:cs="Arial"/>
          <w:b/>
          <w:bCs/>
          <w:sz w:val="22"/>
          <w:szCs w:val="22"/>
          <w:shd w:val="clear" w:color="auto" w:fill="FFFFFF"/>
        </w:rPr>
        <w:t>Registro</w:t>
      </w:r>
      <w:r w:rsidRPr="007C7EDE">
        <w:rPr>
          <w:rFonts w:ascii="Arial" w:hAnsi="Arial" w:cs="Arial"/>
          <w:b/>
          <w:sz w:val="22"/>
          <w:szCs w:val="22"/>
          <w:shd w:val="clear" w:color="auto" w:fill="FFFFFF"/>
        </w:rPr>
        <w:t> </w:t>
      </w:r>
      <w:r w:rsidRPr="00EB5B27">
        <w:rPr>
          <w:rFonts w:ascii="Arial" w:hAnsi="Arial" w:cs="Arial"/>
          <w:b/>
          <w:color w:val="000000" w:themeColor="text1"/>
          <w:sz w:val="22"/>
          <w:szCs w:val="22"/>
        </w:rPr>
        <w:t xml:space="preserve">de Trabajadores Autónomos que corresponda; </w:t>
      </w:r>
      <w:r w:rsidRPr="00EB5B27">
        <w:rPr>
          <w:rFonts w:ascii="Arial" w:hAnsi="Arial" w:cs="Arial"/>
          <w:color w:val="000000" w:themeColor="text1"/>
          <w:sz w:val="22"/>
          <w:szCs w:val="22"/>
        </w:rPr>
        <w:t xml:space="preserve">así como el </w:t>
      </w:r>
      <w:r w:rsidRPr="00EB5B27">
        <w:rPr>
          <w:rFonts w:ascii="Arial" w:hAnsi="Arial" w:cs="Arial"/>
          <w:b/>
          <w:color w:val="000000" w:themeColor="text1"/>
          <w:sz w:val="22"/>
          <w:szCs w:val="22"/>
        </w:rPr>
        <w:t>último recibo de estar al corriente de pago</w:t>
      </w:r>
      <w:r w:rsidRPr="00EB5B27">
        <w:rPr>
          <w:rFonts w:ascii="Arial" w:hAnsi="Arial" w:cs="Arial"/>
          <w:color w:val="000000" w:themeColor="text1"/>
          <w:sz w:val="22"/>
          <w:szCs w:val="22"/>
        </w:rPr>
        <w:t xml:space="preserve"> en la seguridad social como trabajador por cuenta propia.</w:t>
      </w:r>
    </w:p>
    <w:p w14:paraId="413E00B6" w14:textId="6003E39C" w:rsidR="00FD7FA7" w:rsidRPr="007C7EDE" w:rsidRDefault="00FD7FA7" w:rsidP="007C7EDE">
      <w:pPr>
        <w:pStyle w:val="Prrafodelista"/>
        <w:numPr>
          <w:ilvl w:val="0"/>
          <w:numId w:val="8"/>
        </w:numPr>
        <w:rPr>
          <w:rFonts w:ascii="Arial" w:hAnsi="Arial" w:cs="Arial"/>
          <w:b/>
          <w:bCs/>
          <w:sz w:val="22"/>
          <w:szCs w:val="22"/>
          <w:u w:val="single"/>
        </w:rPr>
      </w:pPr>
      <w:r w:rsidRPr="007C7EDE">
        <w:rPr>
          <w:rFonts w:ascii="Arial" w:hAnsi="Arial" w:cs="Arial"/>
          <w:b/>
          <w:bCs/>
          <w:sz w:val="22"/>
          <w:szCs w:val="22"/>
          <w:u w:val="single"/>
        </w:rPr>
        <w:t>Cuando se trate de empresarios no españoles de Estados miembros de la Unión Europea o signatarios del Acuerdo sobre el Espacio Económico Europeo</w:t>
      </w:r>
    </w:p>
    <w:p w14:paraId="02AE0CC7" w14:textId="77777777" w:rsidR="00FD7FA7" w:rsidRPr="00EB5B27" w:rsidRDefault="00FD7FA7" w:rsidP="00FD7FA7">
      <w:pPr>
        <w:tabs>
          <w:tab w:val="left" w:pos="-1985"/>
          <w:tab w:val="num" w:pos="709"/>
        </w:tabs>
        <w:spacing w:before="120" w:after="120"/>
        <w:ind w:left="360"/>
        <w:jc w:val="both"/>
        <w:rPr>
          <w:rFonts w:ascii="Arial" w:hAnsi="Arial" w:cs="Arial"/>
          <w:sz w:val="22"/>
          <w:szCs w:val="22"/>
          <w:lang w:val="es-ES_tradnl"/>
        </w:rPr>
      </w:pPr>
      <w:r w:rsidRPr="00EB5B27">
        <w:rPr>
          <w:rFonts w:ascii="Arial" w:hAnsi="Arial" w:cs="Arial"/>
          <w:sz w:val="22"/>
          <w:szCs w:val="22"/>
          <w:lang w:val="es-ES_tradnl"/>
        </w:rPr>
        <w:t xml:space="preserve">La capacidad de obrar se acreditará mediante su </w:t>
      </w:r>
      <w:r w:rsidRPr="00EB5B27">
        <w:rPr>
          <w:rFonts w:ascii="Arial" w:hAnsi="Arial" w:cs="Arial"/>
          <w:b/>
          <w:sz w:val="22"/>
          <w:szCs w:val="22"/>
          <w:lang w:val="es-ES_tradnl"/>
        </w:rPr>
        <w:t>inscripción en un registro profesional o comercial, cuando este requisito sea exigido por la legislación del Estado respectivo, o la presentación de las certificaciones que se indican en el Anexo I del Real Decreto 1098/2001, de 12 de octubre</w:t>
      </w:r>
      <w:r w:rsidRPr="00EB5B27">
        <w:rPr>
          <w:rFonts w:ascii="Arial" w:hAnsi="Arial" w:cs="Arial"/>
          <w:sz w:val="22"/>
          <w:szCs w:val="22"/>
          <w:lang w:val="es-ES_tradnl"/>
        </w:rPr>
        <w:t>, por el que se aprueba el Reglamento General de la Ley de Contratos de las Administraciones Públicas, para los contratos de servicios.</w:t>
      </w:r>
    </w:p>
    <w:p w14:paraId="0E440E32" w14:textId="77777777" w:rsidR="00CD4068" w:rsidRPr="00EB5B27" w:rsidRDefault="00CD4068" w:rsidP="004926BE">
      <w:pPr>
        <w:spacing w:line="276" w:lineRule="auto"/>
        <w:outlineLvl w:val="0"/>
        <w:rPr>
          <w:rFonts w:ascii="Arial" w:hAnsi="Arial" w:cs="Arial"/>
          <w:spacing w:val="-2"/>
          <w:sz w:val="22"/>
          <w:szCs w:val="22"/>
          <w:lang w:val="es-ES_tradnl"/>
        </w:rPr>
      </w:pPr>
    </w:p>
    <w:p w14:paraId="528A0C76" w14:textId="799BCE86" w:rsidR="00047971" w:rsidRPr="005434C5" w:rsidRDefault="001477D7" w:rsidP="005434C5">
      <w:pPr>
        <w:pStyle w:val="Prrafodelista"/>
        <w:ind w:left="284"/>
        <w:rPr>
          <w:rFonts w:ascii="Arial" w:hAnsi="Arial" w:cs="Arial"/>
          <w:b/>
          <w:bCs/>
          <w:sz w:val="22"/>
          <w:szCs w:val="22"/>
          <w:lang w:val="es-ES_tradnl"/>
        </w:rPr>
      </w:pPr>
      <w:r w:rsidRPr="005434C5">
        <w:rPr>
          <w:rFonts w:ascii="Arial" w:hAnsi="Arial" w:cs="Arial"/>
          <w:b/>
          <w:bCs/>
          <w:sz w:val="22"/>
          <w:szCs w:val="22"/>
          <w:lang w:val="es-ES_tradnl"/>
        </w:rPr>
        <w:t xml:space="preserve">2º </w:t>
      </w:r>
      <w:r w:rsidR="00047971" w:rsidRPr="005434C5">
        <w:rPr>
          <w:rFonts w:ascii="Arial" w:hAnsi="Arial" w:cs="Arial"/>
          <w:b/>
          <w:bCs/>
          <w:sz w:val="22"/>
          <w:szCs w:val="22"/>
          <w:lang w:val="es-ES_tradnl"/>
        </w:rPr>
        <w:t>Representación</w:t>
      </w:r>
    </w:p>
    <w:p w14:paraId="670F2927" w14:textId="295AE3BA" w:rsidR="004151A3" w:rsidRPr="00EB5B27" w:rsidRDefault="004151A3" w:rsidP="00603CFC">
      <w:pPr>
        <w:spacing w:before="120" w:after="120"/>
        <w:ind w:left="284"/>
        <w:jc w:val="both"/>
        <w:rPr>
          <w:rFonts w:ascii="Arial" w:hAnsi="Arial" w:cs="Arial"/>
          <w:color w:val="000000"/>
          <w:sz w:val="22"/>
          <w:szCs w:val="22"/>
          <w:lang w:val="es-ES_tradnl"/>
        </w:rPr>
      </w:pPr>
      <w:r w:rsidRPr="00EB5B27">
        <w:rPr>
          <w:rFonts w:ascii="Arial" w:hAnsi="Arial" w:cs="Arial"/>
          <w:color w:val="000000"/>
          <w:sz w:val="22"/>
          <w:szCs w:val="22"/>
          <w:lang w:val="es-ES_tradnl"/>
        </w:rPr>
        <w:t>Lo</w:t>
      </w:r>
      <w:r w:rsidR="00163CE3">
        <w:rPr>
          <w:rFonts w:ascii="Arial" w:hAnsi="Arial" w:cs="Arial"/>
          <w:color w:val="000000"/>
          <w:sz w:val="22"/>
          <w:szCs w:val="22"/>
          <w:lang w:val="es-ES_tradnl"/>
        </w:rPr>
        <w:t>s/</w:t>
      </w:r>
      <w:r w:rsidR="002749FB">
        <w:rPr>
          <w:rFonts w:ascii="Arial" w:hAnsi="Arial" w:cs="Arial"/>
          <w:color w:val="000000"/>
          <w:sz w:val="22"/>
          <w:szCs w:val="22"/>
          <w:lang w:val="es-ES_tradnl"/>
        </w:rPr>
        <w:t>a</w:t>
      </w:r>
      <w:r w:rsidRPr="00EB5B27">
        <w:rPr>
          <w:rFonts w:ascii="Arial" w:hAnsi="Arial" w:cs="Arial"/>
          <w:color w:val="000000"/>
          <w:sz w:val="22"/>
          <w:szCs w:val="22"/>
          <w:lang w:val="es-ES_tradnl"/>
        </w:rPr>
        <w:t xml:space="preserve">s que comparecen o firman propuestas en nombre de otros o en representación de una persona jurídica, deberán incluir el </w:t>
      </w:r>
      <w:r w:rsidRPr="00EB5B27">
        <w:rPr>
          <w:rFonts w:ascii="Arial" w:hAnsi="Arial" w:cs="Arial"/>
          <w:b/>
          <w:color w:val="000000"/>
          <w:sz w:val="22"/>
          <w:szCs w:val="22"/>
          <w:lang w:val="es-ES_tradnl"/>
        </w:rPr>
        <w:t>poder general de representación del representante/s legal/es de la entidad.</w:t>
      </w:r>
      <w:r w:rsidRPr="00EB5B27">
        <w:rPr>
          <w:rFonts w:ascii="Arial" w:hAnsi="Arial" w:cs="Arial"/>
          <w:color w:val="000000"/>
          <w:sz w:val="22"/>
          <w:szCs w:val="22"/>
          <w:lang w:val="es-ES_tradnl"/>
        </w:rPr>
        <w:t xml:space="preserve"> Dicho/s poder/es deben figurar inscritos, en su caso, en el Registro Mercantil.</w:t>
      </w:r>
    </w:p>
    <w:p w14:paraId="4BAAAF82" w14:textId="5FB11428" w:rsidR="004151A3" w:rsidRPr="00EB5B27" w:rsidRDefault="004151A3" w:rsidP="00603CFC">
      <w:pPr>
        <w:spacing w:before="120" w:after="120"/>
        <w:ind w:left="284"/>
        <w:jc w:val="both"/>
        <w:rPr>
          <w:rFonts w:ascii="Arial" w:hAnsi="Arial" w:cs="Arial"/>
          <w:color w:val="000000"/>
          <w:sz w:val="22"/>
          <w:szCs w:val="22"/>
          <w:lang w:val="es-ES_tradnl"/>
        </w:rPr>
      </w:pPr>
      <w:r w:rsidRPr="00EB5B27">
        <w:rPr>
          <w:rFonts w:ascii="Arial" w:hAnsi="Arial" w:cs="Arial"/>
          <w:color w:val="000000"/>
          <w:sz w:val="22"/>
          <w:szCs w:val="22"/>
          <w:lang w:val="es-ES_tradnl"/>
        </w:rPr>
        <w:t xml:space="preserve">A su vez, el documento acreditativo de la </w:t>
      </w:r>
      <w:r w:rsidRPr="00EB37A4">
        <w:rPr>
          <w:rFonts w:ascii="Arial" w:hAnsi="Arial" w:cs="Arial"/>
          <w:color w:val="000000"/>
          <w:sz w:val="22"/>
          <w:szCs w:val="22"/>
          <w:lang w:val="es-ES_tradnl"/>
        </w:rPr>
        <w:t xml:space="preserve">representación </w:t>
      </w:r>
      <w:r w:rsidR="00C25588" w:rsidRPr="00EB37A4">
        <w:rPr>
          <w:rFonts w:ascii="Arial" w:hAnsi="Arial" w:cs="Arial"/>
          <w:color w:val="000000"/>
          <w:sz w:val="22"/>
          <w:szCs w:val="22"/>
          <w:lang w:val="es-ES_tradnl"/>
        </w:rPr>
        <w:t xml:space="preserve">deberá </w:t>
      </w:r>
      <w:r w:rsidRPr="00EB37A4">
        <w:rPr>
          <w:rFonts w:ascii="Arial" w:hAnsi="Arial" w:cs="Arial"/>
          <w:color w:val="000000"/>
          <w:sz w:val="22"/>
          <w:szCs w:val="22"/>
          <w:lang w:val="es-ES_tradnl"/>
        </w:rPr>
        <w:t>ir acompañado</w:t>
      </w:r>
      <w:r w:rsidRPr="00EB5B27">
        <w:rPr>
          <w:rFonts w:ascii="Arial" w:hAnsi="Arial" w:cs="Arial"/>
          <w:color w:val="000000"/>
          <w:sz w:val="22"/>
          <w:szCs w:val="22"/>
          <w:lang w:val="es-ES_tradnl"/>
        </w:rPr>
        <w:t xml:space="preserve"> de una copia del </w:t>
      </w:r>
      <w:r w:rsidRPr="00EB5B27">
        <w:rPr>
          <w:rFonts w:ascii="Arial" w:hAnsi="Arial" w:cs="Arial"/>
          <w:b/>
          <w:color w:val="000000"/>
          <w:sz w:val="22"/>
          <w:szCs w:val="22"/>
          <w:lang w:val="es-ES_tradnl"/>
        </w:rPr>
        <w:t xml:space="preserve">Documento Nacional de Identidad actualizado </w:t>
      </w:r>
      <w:r w:rsidRPr="00EB5B27">
        <w:rPr>
          <w:rFonts w:ascii="Arial" w:hAnsi="Arial" w:cs="Arial"/>
          <w:color w:val="000000"/>
          <w:sz w:val="22"/>
          <w:szCs w:val="22"/>
          <w:lang w:val="es-ES_tradnl"/>
        </w:rPr>
        <w:t>de la/s persona/s a cuyo favor se otorgó el poder de representación.</w:t>
      </w:r>
    </w:p>
    <w:p w14:paraId="29B33891" w14:textId="77777777" w:rsidR="00FD7FA7" w:rsidRPr="00EB5B27" w:rsidRDefault="00FD7FA7" w:rsidP="00B377AE">
      <w:pPr>
        <w:spacing w:line="276" w:lineRule="auto"/>
        <w:outlineLvl w:val="0"/>
        <w:rPr>
          <w:rFonts w:ascii="Arial" w:hAnsi="Arial" w:cs="Arial"/>
          <w:spacing w:val="-2"/>
          <w:sz w:val="22"/>
          <w:szCs w:val="22"/>
          <w:lang w:val="es-ES_tradnl"/>
        </w:rPr>
      </w:pPr>
    </w:p>
    <w:p w14:paraId="150CE515" w14:textId="08EA7D36" w:rsidR="00047971" w:rsidRPr="005434C5" w:rsidRDefault="00C25588" w:rsidP="005434C5">
      <w:pPr>
        <w:pStyle w:val="Prrafodelista"/>
        <w:ind w:left="284"/>
        <w:rPr>
          <w:rFonts w:ascii="Arial" w:hAnsi="Arial" w:cs="Arial"/>
          <w:b/>
          <w:bCs/>
          <w:sz w:val="22"/>
          <w:szCs w:val="22"/>
          <w:lang w:val="es-ES_tradnl"/>
        </w:rPr>
      </w:pPr>
      <w:r w:rsidRPr="005434C5">
        <w:rPr>
          <w:rFonts w:ascii="Arial" w:hAnsi="Arial" w:cs="Arial"/>
          <w:b/>
          <w:bCs/>
          <w:sz w:val="22"/>
          <w:szCs w:val="22"/>
          <w:lang w:val="es-ES_tradnl"/>
        </w:rPr>
        <w:t xml:space="preserve">3º </w:t>
      </w:r>
      <w:r w:rsidR="00CB45D6" w:rsidRPr="005434C5">
        <w:rPr>
          <w:rFonts w:ascii="Arial" w:hAnsi="Arial" w:cs="Arial"/>
          <w:b/>
          <w:bCs/>
          <w:sz w:val="22"/>
          <w:szCs w:val="22"/>
          <w:lang w:val="es-ES_tradnl"/>
        </w:rPr>
        <w:t xml:space="preserve">Certificados </w:t>
      </w:r>
      <w:r w:rsidR="004872D8" w:rsidRPr="005434C5">
        <w:rPr>
          <w:rFonts w:ascii="Arial" w:hAnsi="Arial" w:cs="Arial"/>
          <w:b/>
          <w:bCs/>
          <w:sz w:val="22"/>
          <w:szCs w:val="22"/>
          <w:lang w:val="es-ES_tradnl"/>
        </w:rPr>
        <w:t>AE</w:t>
      </w:r>
      <w:r w:rsidR="00346F40" w:rsidRPr="005434C5">
        <w:rPr>
          <w:rFonts w:ascii="Arial" w:hAnsi="Arial" w:cs="Arial"/>
          <w:b/>
          <w:bCs/>
          <w:sz w:val="22"/>
          <w:szCs w:val="22"/>
          <w:lang w:val="es-ES_tradnl"/>
        </w:rPr>
        <w:t xml:space="preserve">AT y </w:t>
      </w:r>
      <w:r w:rsidR="004E4FD5" w:rsidRPr="005434C5">
        <w:rPr>
          <w:rFonts w:ascii="Arial" w:hAnsi="Arial" w:cs="Arial"/>
          <w:b/>
          <w:bCs/>
          <w:sz w:val="22"/>
          <w:szCs w:val="22"/>
          <w:lang w:val="es-ES_tradnl"/>
        </w:rPr>
        <w:t>Seguridad Social.</w:t>
      </w:r>
    </w:p>
    <w:p w14:paraId="1793E56F" w14:textId="77777777" w:rsidR="00C25588" w:rsidRPr="00C25588" w:rsidRDefault="00C25588" w:rsidP="00C25588">
      <w:pPr>
        <w:spacing w:line="276" w:lineRule="auto"/>
        <w:outlineLvl w:val="0"/>
        <w:rPr>
          <w:rFonts w:ascii="Arial" w:hAnsi="Arial" w:cs="Arial"/>
          <w:b/>
          <w:bCs/>
          <w:spacing w:val="-2"/>
          <w:sz w:val="22"/>
          <w:szCs w:val="22"/>
          <w:lang w:val="es-ES_tradnl"/>
        </w:rPr>
      </w:pPr>
    </w:p>
    <w:p w14:paraId="1BD990AE" w14:textId="27B69DC5" w:rsidR="003A61D8" w:rsidRPr="00EB5B27" w:rsidRDefault="004C67D8" w:rsidP="009D6848">
      <w:pPr>
        <w:numPr>
          <w:ilvl w:val="0"/>
          <w:numId w:val="17"/>
        </w:numPr>
        <w:ind w:left="720"/>
        <w:jc w:val="both"/>
        <w:rPr>
          <w:rFonts w:ascii="Arial" w:hAnsi="Arial" w:cs="Arial"/>
          <w:color w:val="000000"/>
          <w:sz w:val="22"/>
          <w:szCs w:val="22"/>
          <w:lang w:val="es-ES_tradnl"/>
        </w:rPr>
      </w:pPr>
      <w:r>
        <w:rPr>
          <w:rFonts w:ascii="Arial" w:hAnsi="Arial" w:cs="Arial"/>
          <w:color w:val="000000"/>
          <w:sz w:val="22"/>
          <w:szCs w:val="22"/>
          <w:lang w:val="es-ES_tradnl"/>
        </w:rPr>
        <w:t>C</w:t>
      </w:r>
      <w:r w:rsidR="003A61D8" w:rsidRPr="00EB5B27">
        <w:rPr>
          <w:rFonts w:ascii="Arial" w:hAnsi="Arial" w:cs="Arial"/>
          <w:color w:val="000000"/>
          <w:sz w:val="22"/>
          <w:szCs w:val="22"/>
          <w:lang w:val="es-ES_tradnl"/>
        </w:rPr>
        <w:t>ertificación nominativa a favor de INSERTA EMPLEO de estar al corriente de sus obligaciones tributarias, emitida por la Administración Tributaria, con una validez de 12 meses, a los efectos del artículo 43.1.f) de la Ley 58/2003 de 17 de diciembre, General Tributaria. El certificado será nominativo a favor de Inserta Empleo y con fecha de emisión igual o posterior a la fecha de apertura del plazo de presentación de ofertas.</w:t>
      </w:r>
    </w:p>
    <w:p w14:paraId="049016FE" w14:textId="77777777" w:rsidR="003A61D8" w:rsidRPr="00EB5B27" w:rsidRDefault="003A61D8" w:rsidP="009D6848">
      <w:pPr>
        <w:ind w:left="360"/>
        <w:jc w:val="both"/>
        <w:rPr>
          <w:rFonts w:ascii="Arial" w:hAnsi="Arial" w:cs="Arial"/>
          <w:color w:val="000000"/>
          <w:sz w:val="22"/>
          <w:szCs w:val="22"/>
          <w:lang w:val="es-ES_tradnl"/>
        </w:rPr>
      </w:pPr>
    </w:p>
    <w:p w14:paraId="26CEAF18" w14:textId="77777777" w:rsidR="003A61D8" w:rsidRPr="00EB5B27" w:rsidRDefault="003A61D8" w:rsidP="009D6848">
      <w:pPr>
        <w:numPr>
          <w:ilvl w:val="0"/>
          <w:numId w:val="17"/>
        </w:numPr>
        <w:ind w:left="720"/>
        <w:jc w:val="both"/>
        <w:rPr>
          <w:rFonts w:ascii="Arial" w:hAnsi="Arial" w:cs="Arial"/>
          <w:color w:val="000000"/>
          <w:sz w:val="22"/>
          <w:szCs w:val="22"/>
          <w:lang w:val="es-ES_tradnl"/>
        </w:rPr>
      </w:pPr>
      <w:r w:rsidRPr="00EB5B27">
        <w:rPr>
          <w:rFonts w:ascii="Arial" w:hAnsi="Arial" w:cs="Arial"/>
          <w:color w:val="000000"/>
          <w:sz w:val="22"/>
          <w:szCs w:val="22"/>
          <w:lang w:val="es-ES_tradnl"/>
        </w:rPr>
        <w:t>Certificación de encontrarse al corriente de pagos con la Tesorería de la Seguridad Social, con fecha de emisión igual o posterior a la fecha de apertura del plazo de presentación de ofertas.</w:t>
      </w:r>
    </w:p>
    <w:p w14:paraId="621FF49F" w14:textId="77777777" w:rsidR="003A61D8" w:rsidRPr="00EB5B27" w:rsidRDefault="003A61D8" w:rsidP="009D6848">
      <w:pPr>
        <w:pStyle w:val="Prrafodelista"/>
        <w:ind w:left="360"/>
        <w:rPr>
          <w:rFonts w:ascii="Arial" w:hAnsi="Arial" w:cs="Arial"/>
          <w:sz w:val="22"/>
          <w:szCs w:val="22"/>
        </w:rPr>
      </w:pPr>
    </w:p>
    <w:p w14:paraId="7EF86DD8" w14:textId="611C4FD5" w:rsidR="003A61D8" w:rsidRPr="00EB5B27" w:rsidRDefault="003A61D8" w:rsidP="009D6848">
      <w:pPr>
        <w:numPr>
          <w:ilvl w:val="0"/>
          <w:numId w:val="17"/>
        </w:numPr>
        <w:ind w:left="720"/>
        <w:jc w:val="both"/>
        <w:rPr>
          <w:rFonts w:ascii="Arial" w:hAnsi="Arial" w:cs="Arial"/>
          <w:color w:val="000000"/>
          <w:sz w:val="22"/>
          <w:szCs w:val="22"/>
          <w:lang w:val="es-ES_tradnl"/>
        </w:rPr>
      </w:pPr>
      <w:r w:rsidRPr="00EB5B27">
        <w:rPr>
          <w:rFonts w:ascii="Arial" w:hAnsi="Arial" w:cs="Arial"/>
          <w:sz w:val="22"/>
          <w:szCs w:val="22"/>
        </w:rPr>
        <w:t xml:space="preserve">Cumplimiento de un volumen global de negocios, o a porcentajes de previsión de facturación, o similares, </w:t>
      </w:r>
      <w:r w:rsidRPr="00EB5B27">
        <w:rPr>
          <w:rFonts w:ascii="Arial" w:hAnsi="Arial" w:cs="Arial"/>
          <w:sz w:val="22"/>
          <w:szCs w:val="22"/>
          <w:lang w:val="es-ES_tradnl"/>
        </w:rPr>
        <w:t xml:space="preserve">cuando se tenga que acreditar, porque así se requiera en el </w:t>
      </w:r>
      <w:r w:rsidRPr="00EB5B27">
        <w:rPr>
          <w:rFonts w:ascii="Arial" w:hAnsi="Arial" w:cs="Arial"/>
          <w:b/>
          <w:sz w:val="22"/>
          <w:szCs w:val="22"/>
          <w:lang w:val="es-ES_tradnl"/>
        </w:rPr>
        <w:t>Pliego de Condiciones Particulares y Técnicas</w:t>
      </w:r>
      <w:r w:rsidRPr="00EB5B27">
        <w:rPr>
          <w:rFonts w:ascii="Arial" w:hAnsi="Arial" w:cs="Arial"/>
          <w:sz w:val="22"/>
          <w:szCs w:val="22"/>
          <w:lang w:val="es-ES_tradnl"/>
        </w:rPr>
        <w:t>.</w:t>
      </w:r>
      <w:r w:rsidRPr="00EB5B27">
        <w:rPr>
          <w:rFonts w:ascii="Arial" w:hAnsi="Arial" w:cs="Arial"/>
          <w:sz w:val="22"/>
          <w:szCs w:val="22"/>
        </w:rPr>
        <w:t xml:space="preserve"> </w:t>
      </w:r>
    </w:p>
    <w:p w14:paraId="573138EA" w14:textId="77777777" w:rsidR="004151A3" w:rsidRPr="00EB5B27" w:rsidRDefault="004151A3" w:rsidP="00252768">
      <w:pPr>
        <w:pStyle w:val="Prrafodelista"/>
        <w:spacing w:line="276" w:lineRule="auto"/>
        <w:ind w:left="0"/>
        <w:outlineLvl w:val="0"/>
        <w:rPr>
          <w:rFonts w:ascii="Arial" w:hAnsi="Arial" w:cs="Arial"/>
          <w:spacing w:val="-2"/>
          <w:sz w:val="22"/>
          <w:szCs w:val="22"/>
          <w:lang w:val="es-ES_tradnl"/>
        </w:rPr>
      </w:pPr>
    </w:p>
    <w:p w14:paraId="2ABD24C8" w14:textId="45AE4F82" w:rsidR="00047971" w:rsidRPr="004C67D8" w:rsidRDefault="004C67D8" w:rsidP="004C67D8">
      <w:pPr>
        <w:rPr>
          <w:rFonts w:ascii="Arial" w:hAnsi="Arial" w:cs="Arial"/>
          <w:b/>
          <w:bCs/>
          <w:sz w:val="22"/>
          <w:szCs w:val="22"/>
        </w:rPr>
      </w:pPr>
      <w:r w:rsidRPr="004C67D8">
        <w:rPr>
          <w:rFonts w:ascii="Arial" w:hAnsi="Arial" w:cs="Arial"/>
          <w:b/>
          <w:bCs/>
          <w:sz w:val="22"/>
          <w:szCs w:val="22"/>
        </w:rPr>
        <w:lastRenderedPageBreak/>
        <w:t xml:space="preserve">4º </w:t>
      </w:r>
      <w:r w:rsidR="00047971" w:rsidRPr="004C67D8">
        <w:rPr>
          <w:rFonts w:ascii="Arial" w:hAnsi="Arial" w:cs="Arial"/>
          <w:b/>
          <w:bCs/>
          <w:sz w:val="22"/>
          <w:szCs w:val="22"/>
        </w:rPr>
        <w:t>Solvencia Técnica</w:t>
      </w:r>
      <w:r w:rsidR="00DF1848" w:rsidRPr="004C67D8">
        <w:rPr>
          <w:rFonts w:ascii="Arial" w:hAnsi="Arial" w:cs="Arial"/>
          <w:b/>
          <w:bCs/>
          <w:sz w:val="22"/>
          <w:szCs w:val="22"/>
        </w:rPr>
        <w:t xml:space="preserve"> del</w:t>
      </w:r>
      <w:r w:rsidR="000A092D" w:rsidRPr="004C67D8">
        <w:rPr>
          <w:rFonts w:ascii="Arial" w:hAnsi="Arial" w:cs="Arial"/>
          <w:b/>
          <w:bCs/>
          <w:sz w:val="22"/>
          <w:szCs w:val="22"/>
        </w:rPr>
        <w:t>:</w:t>
      </w:r>
      <w:r w:rsidR="00DF1848" w:rsidRPr="004C67D8">
        <w:rPr>
          <w:rFonts w:ascii="Arial" w:hAnsi="Arial" w:cs="Arial"/>
          <w:b/>
          <w:bCs/>
          <w:sz w:val="22"/>
          <w:szCs w:val="22"/>
        </w:rPr>
        <w:t xml:space="preserve"> </w:t>
      </w:r>
      <w:r w:rsidR="00CC7321">
        <w:rPr>
          <w:rFonts w:ascii="Arial" w:hAnsi="Arial" w:cs="Arial"/>
          <w:b/>
          <w:bCs/>
          <w:sz w:val="22"/>
          <w:szCs w:val="22"/>
        </w:rPr>
        <w:t>licitador/a</w:t>
      </w:r>
      <w:r w:rsidR="000A092D" w:rsidRPr="004C67D8">
        <w:rPr>
          <w:rFonts w:ascii="Arial" w:hAnsi="Arial" w:cs="Arial"/>
          <w:b/>
          <w:bCs/>
          <w:sz w:val="22"/>
          <w:szCs w:val="22"/>
        </w:rPr>
        <w:t>,</w:t>
      </w:r>
      <w:r w:rsidR="00A13D68" w:rsidRPr="004C67D8">
        <w:rPr>
          <w:rFonts w:ascii="Arial" w:hAnsi="Arial" w:cs="Arial"/>
          <w:b/>
          <w:bCs/>
          <w:sz w:val="22"/>
          <w:szCs w:val="22"/>
        </w:rPr>
        <w:t xml:space="preserve"> del</w:t>
      </w:r>
      <w:r w:rsidR="000A092D" w:rsidRPr="004C67D8">
        <w:rPr>
          <w:rFonts w:ascii="Arial" w:hAnsi="Arial" w:cs="Arial"/>
          <w:b/>
          <w:bCs/>
          <w:sz w:val="22"/>
          <w:szCs w:val="22"/>
        </w:rPr>
        <w:t xml:space="preserve"> equipo profesional </w:t>
      </w:r>
      <w:r w:rsidR="00A13D68" w:rsidRPr="004C67D8">
        <w:rPr>
          <w:rFonts w:ascii="Arial" w:hAnsi="Arial" w:cs="Arial"/>
          <w:b/>
          <w:bCs/>
          <w:sz w:val="22"/>
          <w:szCs w:val="22"/>
        </w:rPr>
        <w:t>y de las</w:t>
      </w:r>
      <w:r w:rsidR="000A092D" w:rsidRPr="004C67D8">
        <w:rPr>
          <w:rFonts w:ascii="Arial" w:hAnsi="Arial" w:cs="Arial"/>
          <w:b/>
          <w:bCs/>
          <w:sz w:val="22"/>
          <w:szCs w:val="22"/>
        </w:rPr>
        <w:t xml:space="preserve"> instalaciones</w:t>
      </w:r>
    </w:p>
    <w:p w14:paraId="3D70A63D" w14:textId="3C6C4F21" w:rsidR="000C728C" w:rsidRDefault="004D0564" w:rsidP="009D6848">
      <w:pPr>
        <w:tabs>
          <w:tab w:val="left" w:pos="900"/>
        </w:tabs>
        <w:spacing w:before="120" w:after="120"/>
        <w:ind w:left="284"/>
        <w:jc w:val="both"/>
        <w:rPr>
          <w:rFonts w:ascii="Arial" w:hAnsi="Arial" w:cs="Arial"/>
          <w:bCs/>
          <w:sz w:val="22"/>
          <w:szCs w:val="22"/>
          <w:lang w:val="es-ES_tradnl"/>
        </w:rPr>
      </w:pPr>
      <w:r w:rsidRPr="004A1FAE">
        <w:rPr>
          <w:rFonts w:ascii="Arial" w:hAnsi="Arial" w:cs="Arial"/>
          <w:sz w:val="22"/>
          <w:szCs w:val="22"/>
          <w:lang w:val="es-ES_tradnl"/>
        </w:rPr>
        <w:t>Los requerimientos/requisitos</w:t>
      </w:r>
      <w:r w:rsidR="002D0240" w:rsidRPr="004A1FAE">
        <w:rPr>
          <w:rFonts w:ascii="Arial" w:hAnsi="Arial" w:cs="Arial"/>
          <w:sz w:val="22"/>
          <w:szCs w:val="22"/>
          <w:lang w:val="es-ES_tradnl"/>
        </w:rPr>
        <w:t xml:space="preserve"> </w:t>
      </w:r>
      <w:r w:rsidR="00173FB8" w:rsidRPr="004A1FAE">
        <w:rPr>
          <w:rFonts w:ascii="Arial" w:hAnsi="Arial" w:cs="Arial"/>
          <w:sz w:val="22"/>
          <w:szCs w:val="22"/>
          <w:lang w:val="es-ES_tradnl"/>
        </w:rPr>
        <w:t>asociados a la solvencia técnica y profesional asociada a la entidad, equipo de profesionales y a las instalaciones, infraestructura</w:t>
      </w:r>
      <w:r w:rsidR="004A1FAE" w:rsidRPr="004A1FAE">
        <w:rPr>
          <w:rFonts w:ascii="Arial" w:hAnsi="Arial" w:cs="Arial"/>
          <w:sz w:val="22"/>
          <w:szCs w:val="22"/>
          <w:lang w:val="es-ES_tradnl"/>
        </w:rPr>
        <w:t xml:space="preserve">s y recursos que se pongan a disposición para la prestación del servicio objeto de la licitación </w:t>
      </w:r>
      <w:r w:rsidR="002D0240" w:rsidRPr="004A1FAE">
        <w:rPr>
          <w:rFonts w:ascii="Arial" w:hAnsi="Arial" w:cs="Arial"/>
          <w:sz w:val="22"/>
          <w:szCs w:val="22"/>
          <w:lang w:val="es-ES_tradnl"/>
        </w:rPr>
        <w:t xml:space="preserve">vendrán establecidos </w:t>
      </w:r>
      <w:r w:rsidR="000C728C" w:rsidRPr="004A1FAE">
        <w:rPr>
          <w:rFonts w:ascii="Arial" w:hAnsi="Arial" w:cs="Arial"/>
          <w:sz w:val="22"/>
          <w:szCs w:val="22"/>
          <w:lang w:val="es-ES_tradnl"/>
        </w:rPr>
        <w:t xml:space="preserve">acreditarse conforme a los criterios fijados en el </w:t>
      </w:r>
      <w:r w:rsidR="000C728C" w:rsidRPr="004A1FAE">
        <w:rPr>
          <w:rFonts w:ascii="Arial" w:hAnsi="Arial" w:cs="Arial"/>
          <w:b/>
          <w:sz w:val="22"/>
          <w:szCs w:val="22"/>
          <w:lang w:val="es-ES_tradnl"/>
        </w:rPr>
        <w:t>Pliego de Condiciones Particulares y Técnicas</w:t>
      </w:r>
      <w:r w:rsidR="00DC73DD" w:rsidRPr="004A1FAE">
        <w:rPr>
          <w:rFonts w:ascii="Arial" w:hAnsi="Arial" w:cs="Arial"/>
          <w:b/>
          <w:sz w:val="22"/>
          <w:szCs w:val="22"/>
          <w:lang w:val="es-ES_tradnl"/>
        </w:rPr>
        <w:t xml:space="preserve">; </w:t>
      </w:r>
      <w:r w:rsidR="00DC73DD" w:rsidRPr="004A1FAE">
        <w:rPr>
          <w:rFonts w:ascii="Arial" w:hAnsi="Arial" w:cs="Arial"/>
          <w:bCs/>
          <w:sz w:val="22"/>
          <w:szCs w:val="22"/>
          <w:lang w:val="es-ES_tradnl"/>
        </w:rPr>
        <w:t>así como los criterios para su acreditación.</w:t>
      </w:r>
    </w:p>
    <w:p w14:paraId="7585FAD3" w14:textId="77777777" w:rsidR="009D6848" w:rsidRPr="00DC73DD" w:rsidRDefault="009D6848" w:rsidP="009D6848">
      <w:pPr>
        <w:tabs>
          <w:tab w:val="left" w:pos="900"/>
        </w:tabs>
        <w:spacing w:before="120" w:after="120"/>
        <w:ind w:left="284"/>
        <w:jc w:val="both"/>
        <w:rPr>
          <w:rFonts w:ascii="Arial" w:hAnsi="Arial" w:cs="Arial"/>
          <w:bCs/>
          <w:sz w:val="22"/>
          <w:szCs w:val="22"/>
          <w:lang w:val="es-ES_tradnl"/>
        </w:rPr>
      </w:pPr>
    </w:p>
    <w:p w14:paraId="6A502075" w14:textId="43167F19" w:rsidR="00B5025F" w:rsidRPr="000336AC" w:rsidRDefault="008F35AF" w:rsidP="007D1CC5">
      <w:pPr>
        <w:rPr>
          <w:rFonts w:ascii="Arial" w:hAnsi="Arial" w:cs="Arial"/>
          <w:sz w:val="22"/>
          <w:szCs w:val="22"/>
        </w:rPr>
      </w:pPr>
      <w:r w:rsidRPr="008F35AF">
        <w:rPr>
          <w:rFonts w:ascii="Arial" w:hAnsi="Arial" w:cs="Arial"/>
          <w:b/>
          <w:bCs/>
          <w:sz w:val="22"/>
          <w:szCs w:val="22"/>
        </w:rPr>
        <w:t xml:space="preserve">5º </w:t>
      </w:r>
      <w:r w:rsidR="0011236E">
        <w:rPr>
          <w:rFonts w:ascii="Arial" w:hAnsi="Arial" w:cs="Arial"/>
          <w:b/>
          <w:bCs/>
          <w:sz w:val="22"/>
          <w:szCs w:val="22"/>
        </w:rPr>
        <w:t>Seguro de Responsabilidad Civil</w:t>
      </w:r>
    </w:p>
    <w:p w14:paraId="1FC25D18" w14:textId="6EC60C23" w:rsidR="00603CFC" w:rsidRDefault="000336AC" w:rsidP="00D661C9">
      <w:pPr>
        <w:spacing w:before="120" w:after="120"/>
        <w:ind w:left="284"/>
        <w:jc w:val="both"/>
        <w:rPr>
          <w:rFonts w:ascii="Arial" w:hAnsi="Arial" w:cs="Arial"/>
          <w:sz w:val="22"/>
          <w:szCs w:val="22"/>
        </w:rPr>
      </w:pPr>
      <w:r w:rsidRPr="004A1FAE">
        <w:rPr>
          <w:rFonts w:ascii="Arial" w:hAnsi="Arial" w:cs="Arial"/>
          <w:sz w:val="22"/>
          <w:szCs w:val="22"/>
        </w:rPr>
        <w:t xml:space="preserve">Cuando la tipología de servicio objeto de la licitación lo requiera, será preciso presentar la documentación correspondiente a la cobertura de un seguro de </w:t>
      </w:r>
      <w:r w:rsidR="00B5025F" w:rsidRPr="004A1FAE">
        <w:rPr>
          <w:rFonts w:ascii="Arial" w:hAnsi="Arial" w:cs="Arial"/>
          <w:sz w:val="22"/>
          <w:szCs w:val="22"/>
        </w:rPr>
        <w:t>Responsabilidad Civil</w:t>
      </w:r>
      <w:r w:rsidR="00603CFC" w:rsidRPr="004A1FAE">
        <w:rPr>
          <w:rFonts w:ascii="Arial" w:hAnsi="Arial" w:cs="Arial"/>
          <w:sz w:val="22"/>
          <w:szCs w:val="22"/>
        </w:rPr>
        <w:t xml:space="preserve">. En el </w:t>
      </w:r>
      <w:r w:rsidR="00603CFC" w:rsidRPr="00C232E2">
        <w:rPr>
          <w:rFonts w:ascii="Arial" w:hAnsi="Arial" w:cs="Arial"/>
          <w:b/>
          <w:bCs/>
          <w:sz w:val="22"/>
          <w:szCs w:val="22"/>
        </w:rPr>
        <w:t>Pliego de Condiciones Particulares y Técnicas</w:t>
      </w:r>
      <w:r w:rsidR="00603CFC" w:rsidRPr="004A1FAE">
        <w:rPr>
          <w:rFonts w:ascii="Arial" w:hAnsi="Arial" w:cs="Arial"/>
          <w:sz w:val="22"/>
          <w:szCs w:val="22"/>
        </w:rPr>
        <w:t>, vendrá establecido los documentos específicos a presentar; así como los criterios para su presentación.</w:t>
      </w:r>
    </w:p>
    <w:p w14:paraId="4DE846C2" w14:textId="77777777" w:rsidR="009D6848" w:rsidRDefault="009D6848" w:rsidP="00D661C9">
      <w:pPr>
        <w:spacing w:before="120" w:after="120"/>
        <w:ind w:left="284"/>
        <w:jc w:val="both"/>
        <w:rPr>
          <w:rFonts w:ascii="Arial" w:hAnsi="Arial" w:cs="Arial"/>
          <w:sz w:val="22"/>
          <w:szCs w:val="22"/>
        </w:rPr>
      </w:pPr>
    </w:p>
    <w:p w14:paraId="0A741749" w14:textId="5FF2151F" w:rsidR="00B238BD" w:rsidRPr="00603CFC" w:rsidRDefault="007D1CC5" w:rsidP="007D1CC5">
      <w:pPr>
        <w:rPr>
          <w:rFonts w:ascii="Arial" w:hAnsi="Arial" w:cs="Arial"/>
          <w:sz w:val="22"/>
          <w:szCs w:val="22"/>
        </w:rPr>
      </w:pPr>
      <w:r>
        <w:rPr>
          <w:rFonts w:ascii="Arial" w:hAnsi="Arial" w:cs="Arial"/>
          <w:b/>
          <w:bCs/>
          <w:sz w:val="22"/>
          <w:szCs w:val="22"/>
        </w:rPr>
        <w:t>6</w:t>
      </w:r>
      <w:r w:rsidRPr="008F35AF">
        <w:rPr>
          <w:rFonts w:ascii="Arial" w:hAnsi="Arial" w:cs="Arial"/>
          <w:b/>
          <w:bCs/>
          <w:sz w:val="22"/>
          <w:szCs w:val="22"/>
        </w:rPr>
        <w:t xml:space="preserve">º </w:t>
      </w:r>
      <w:r>
        <w:rPr>
          <w:rFonts w:ascii="Arial" w:hAnsi="Arial" w:cs="Arial"/>
          <w:b/>
          <w:bCs/>
          <w:sz w:val="22"/>
          <w:szCs w:val="22"/>
        </w:rPr>
        <w:t xml:space="preserve">Documentación </w:t>
      </w:r>
      <w:r w:rsidR="00B238BD" w:rsidRPr="00603CFC">
        <w:rPr>
          <w:rFonts w:ascii="Arial" w:hAnsi="Arial" w:cs="Arial"/>
          <w:b/>
          <w:bCs/>
          <w:sz w:val="22"/>
          <w:szCs w:val="22"/>
        </w:rPr>
        <w:t xml:space="preserve">específica de la subcontratación </w:t>
      </w:r>
    </w:p>
    <w:p w14:paraId="22ADF64E" w14:textId="5A07CDFC" w:rsidR="00B238BD" w:rsidRDefault="00B238BD" w:rsidP="00D661C9">
      <w:pPr>
        <w:spacing w:before="120" w:after="120"/>
        <w:ind w:left="284"/>
        <w:jc w:val="both"/>
        <w:rPr>
          <w:rFonts w:ascii="Arial" w:hAnsi="Arial" w:cs="Arial"/>
          <w:sz w:val="22"/>
          <w:szCs w:val="22"/>
          <w:lang w:val="es-ES_tradnl"/>
        </w:rPr>
      </w:pPr>
      <w:r w:rsidRPr="00EB5B27">
        <w:rPr>
          <w:rFonts w:ascii="Arial" w:hAnsi="Arial" w:cs="Arial"/>
          <w:sz w:val="22"/>
          <w:szCs w:val="22"/>
        </w:rPr>
        <w:t xml:space="preserve">En el caso de que la licitación contemple </w:t>
      </w:r>
      <w:r w:rsidR="00D25AB5" w:rsidRPr="00EB5B27">
        <w:rPr>
          <w:rFonts w:ascii="Arial" w:hAnsi="Arial" w:cs="Arial"/>
          <w:sz w:val="22"/>
          <w:szCs w:val="22"/>
        </w:rPr>
        <w:t xml:space="preserve">la </w:t>
      </w:r>
      <w:r w:rsidR="00293DB1" w:rsidRPr="00EB5B27">
        <w:rPr>
          <w:rFonts w:ascii="Arial" w:hAnsi="Arial" w:cs="Arial"/>
          <w:sz w:val="22"/>
          <w:szCs w:val="22"/>
        </w:rPr>
        <w:t>subcontratación</w:t>
      </w:r>
      <w:r w:rsidR="00D25AB5" w:rsidRPr="00EB5B27">
        <w:rPr>
          <w:rFonts w:ascii="Arial" w:hAnsi="Arial" w:cs="Arial"/>
          <w:sz w:val="22"/>
          <w:szCs w:val="22"/>
        </w:rPr>
        <w:t xml:space="preserve"> de parte del </w:t>
      </w:r>
      <w:r w:rsidR="00D25AB5" w:rsidRPr="004A1FAE">
        <w:rPr>
          <w:rFonts w:ascii="Arial" w:hAnsi="Arial" w:cs="Arial"/>
          <w:sz w:val="22"/>
          <w:szCs w:val="22"/>
        </w:rPr>
        <w:t>servicio</w:t>
      </w:r>
      <w:r w:rsidR="00293DB1" w:rsidRPr="004A1FAE">
        <w:rPr>
          <w:rFonts w:ascii="Arial" w:hAnsi="Arial" w:cs="Arial"/>
          <w:sz w:val="22"/>
          <w:szCs w:val="22"/>
        </w:rPr>
        <w:t xml:space="preserve"> </w:t>
      </w:r>
      <w:r w:rsidR="00603CFC" w:rsidRPr="004A1FAE">
        <w:rPr>
          <w:rFonts w:ascii="Arial" w:hAnsi="Arial" w:cs="Arial"/>
          <w:sz w:val="22"/>
          <w:szCs w:val="22"/>
        </w:rPr>
        <w:t xml:space="preserve">se </w:t>
      </w:r>
      <w:r w:rsidRPr="004A1FAE">
        <w:rPr>
          <w:rFonts w:ascii="Arial" w:hAnsi="Arial" w:cs="Arial"/>
          <w:sz w:val="22"/>
          <w:szCs w:val="22"/>
        </w:rPr>
        <w:t>deberá</w:t>
      </w:r>
      <w:r w:rsidRPr="00EB5B27">
        <w:rPr>
          <w:rFonts w:ascii="Arial" w:hAnsi="Arial" w:cs="Arial"/>
          <w:sz w:val="22"/>
          <w:szCs w:val="22"/>
        </w:rPr>
        <w:t xml:space="preserve"> detallar en un documento los servicios o suministros que pretende subcontratar, el alcance de los trabajos y el porcentaje que supondrán respecto del </w:t>
      </w:r>
      <w:r w:rsidRPr="00EB5B27">
        <w:rPr>
          <w:rFonts w:ascii="Arial" w:hAnsi="Arial" w:cs="Arial"/>
          <w:sz w:val="22"/>
          <w:szCs w:val="22"/>
          <w:lang w:val="es-ES_tradnl"/>
        </w:rPr>
        <w:t xml:space="preserve">importe ofertado. </w:t>
      </w:r>
    </w:p>
    <w:p w14:paraId="149C3943" w14:textId="77777777" w:rsidR="009D6848" w:rsidRDefault="009D6848" w:rsidP="00D661C9">
      <w:pPr>
        <w:spacing w:before="120" w:after="120"/>
        <w:ind w:left="284"/>
        <w:jc w:val="both"/>
        <w:rPr>
          <w:rFonts w:ascii="Arial" w:hAnsi="Arial" w:cs="Arial"/>
          <w:sz w:val="22"/>
          <w:szCs w:val="22"/>
          <w:lang w:val="es-ES_tradnl"/>
        </w:rPr>
      </w:pPr>
    </w:p>
    <w:p w14:paraId="374C6E3F" w14:textId="10AA9EBF" w:rsidR="00B238BD" w:rsidRPr="00603CFC" w:rsidRDefault="00D661C9" w:rsidP="00D661C9">
      <w:pPr>
        <w:rPr>
          <w:rFonts w:ascii="Arial" w:hAnsi="Arial" w:cs="Arial"/>
          <w:b/>
          <w:bCs/>
          <w:sz w:val="22"/>
          <w:szCs w:val="22"/>
        </w:rPr>
      </w:pPr>
      <w:r>
        <w:rPr>
          <w:rFonts w:ascii="Arial" w:hAnsi="Arial" w:cs="Arial"/>
          <w:b/>
          <w:bCs/>
          <w:sz w:val="22"/>
          <w:szCs w:val="22"/>
        </w:rPr>
        <w:t>7</w:t>
      </w:r>
      <w:r w:rsidRPr="008F35AF">
        <w:rPr>
          <w:rFonts w:ascii="Arial" w:hAnsi="Arial" w:cs="Arial"/>
          <w:b/>
          <w:bCs/>
          <w:sz w:val="22"/>
          <w:szCs w:val="22"/>
        </w:rPr>
        <w:t xml:space="preserve">º </w:t>
      </w:r>
      <w:r w:rsidR="00B238BD" w:rsidRPr="00603CFC">
        <w:rPr>
          <w:rFonts w:ascii="Arial" w:hAnsi="Arial" w:cs="Arial"/>
          <w:b/>
          <w:bCs/>
          <w:sz w:val="22"/>
          <w:szCs w:val="22"/>
        </w:rPr>
        <w:t>Documentación: Especificaciones para Uniones Temporales de Empresarios (UTEs)</w:t>
      </w:r>
    </w:p>
    <w:p w14:paraId="0A2E4141" w14:textId="77777777" w:rsidR="00B238BD" w:rsidRPr="00EB5B27" w:rsidRDefault="00B238BD" w:rsidP="006E7A33">
      <w:pPr>
        <w:ind w:left="284"/>
        <w:jc w:val="both"/>
        <w:rPr>
          <w:rFonts w:ascii="Arial" w:hAnsi="Arial" w:cs="Arial"/>
          <w:sz w:val="22"/>
          <w:szCs w:val="22"/>
        </w:rPr>
      </w:pPr>
    </w:p>
    <w:p w14:paraId="7A208688" w14:textId="52EAD5CF" w:rsidR="00DF7C79" w:rsidRPr="001541D1" w:rsidRDefault="00D22EA0" w:rsidP="00DF7C79">
      <w:pPr>
        <w:ind w:left="284"/>
        <w:jc w:val="both"/>
        <w:rPr>
          <w:rFonts w:ascii="Arial" w:hAnsi="Arial" w:cs="Arial"/>
          <w:sz w:val="22"/>
          <w:szCs w:val="22"/>
        </w:rPr>
      </w:pPr>
      <w:r w:rsidRPr="001541D1">
        <w:rPr>
          <w:rFonts w:ascii="Arial" w:hAnsi="Arial" w:cs="Arial"/>
          <w:sz w:val="22"/>
          <w:szCs w:val="22"/>
        </w:rPr>
        <w:t>En el caso de que la entidad licitadora sea una Unión Temporal de Empresas (UTE) p</w:t>
      </w:r>
      <w:r w:rsidR="00DF7C79" w:rsidRPr="001541D1">
        <w:rPr>
          <w:rFonts w:ascii="Arial" w:hAnsi="Arial" w:cs="Arial"/>
          <w:sz w:val="22"/>
          <w:szCs w:val="22"/>
        </w:rPr>
        <w:t xml:space="preserve">ara garantizar la eficacia de </w:t>
      </w:r>
      <w:r w:rsidRPr="001541D1">
        <w:rPr>
          <w:rFonts w:ascii="Arial" w:hAnsi="Arial" w:cs="Arial"/>
          <w:sz w:val="22"/>
          <w:szCs w:val="22"/>
        </w:rPr>
        <w:t xml:space="preserve">ésta </w:t>
      </w:r>
      <w:r w:rsidR="00DF7C79" w:rsidRPr="001541D1">
        <w:rPr>
          <w:rFonts w:ascii="Arial" w:hAnsi="Arial" w:cs="Arial"/>
          <w:sz w:val="22"/>
          <w:szCs w:val="22"/>
        </w:rPr>
        <w:t xml:space="preserve">en la fase previa a la adjudicación, </w:t>
      </w:r>
      <w:r w:rsidR="00DF7C79" w:rsidRPr="001541D1">
        <w:rPr>
          <w:rFonts w:ascii="Arial" w:hAnsi="Arial" w:cs="Arial"/>
          <w:sz w:val="22"/>
          <w:szCs w:val="22"/>
          <w:u w:val="single"/>
        </w:rPr>
        <w:t>tod</w:t>
      </w:r>
      <w:r w:rsidR="002A3B33">
        <w:rPr>
          <w:rFonts w:ascii="Arial" w:hAnsi="Arial" w:cs="Arial"/>
          <w:sz w:val="22"/>
          <w:szCs w:val="22"/>
          <w:u w:val="single"/>
        </w:rPr>
        <w:t>a</w:t>
      </w:r>
      <w:r w:rsidR="00DF7C79" w:rsidRPr="001541D1">
        <w:rPr>
          <w:rFonts w:ascii="Arial" w:hAnsi="Arial" w:cs="Arial"/>
          <w:sz w:val="22"/>
          <w:szCs w:val="22"/>
          <w:u w:val="single"/>
        </w:rPr>
        <w:t>s y cada un</w:t>
      </w:r>
      <w:r w:rsidRPr="001541D1">
        <w:rPr>
          <w:rFonts w:ascii="Arial" w:hAnsi="Arial" w:cs="Arial"/>
          <w:sz w:val="22"/>
          <w:szCs w:val="22"/>
          <w:u w:val="single"/>
        </w:rPr>
        <w:t>a</w:t>
      </w:r>
      <w:r w:rsidR="00DF7C79" w:rsidRPr="001541D1">
        <w:rPr>
          <w:rFonts w:ascii="Arial" w:hAnsi="Arial" w:cs="Arial"/>
          <w:sz w:val="22"/>
          <w:szCs w:val="22"/>
          <w:u w:val="single"/>
        </w:rPr>
        <w:t xml:space="preserve"> de l</w:t>
      </w:r>
      <w:r w:rsidRPr="001541D1">
        <w:rPr>
          <w:rFonts w:ascii="Arial" w:hAnsi="Arial" w:cs="Arial"/>
          <w:sz w:val="22"/>
          <w:szCs w:val="22"/>
          <w:u w:val="single"/>
        </w:rPr>
        <w:t>a</w:t>
      </w:r>
      <w:r w:rsidR="00DF7C79" w:rsidRPr="001541D1">
        <w:rPr>
          <w:rFonts w:ascii="Arial" w:hAnsi="Arial" w:cs="Arial"/>
          <w:sz w:val="22"/>
          <w:szCs w:val="22"/>
          <w:u w:val="single"/>
        </w:rPr>
        <w:t xml:space="preserve">s </w:t>
      </w:r>
      <w:r w:rsidRPr="001541D1">
        <w:rPr>
          <w:rFonts w:ascii="Arial" w:hAnsi="Arial" w:cs="Arial"/>
          <w:sz w:val="22"/>
          <w:szCs w:val="22"/>
          <w:u w:val="single"/>
        </w:rPr>
        <w:t xml:space="preserve">entidades </w:t>
      </w:r>
      <w:r w:rsidR="00DF7C79" w:rsidRPr="001541D1">
        <w:rPr>
          <w:rFonts w:ascii="Arial" w:hAnsi="Arial" w:cs="Arial"/>
          <w:sz w:val="22"/>
          <w:szCs w:val="22"/>
          <w:u w:val="single"/>
        </w:rPr>
        <w:t>que la constituyen</w:t>
      </w:r>
      <w:r w:rsidR="00DF7C79" w:rsidRPr="001541D1">
        <w:rPr>
          <w:rFonts w:ascii="Arial" w:hAnsi="Arial" w:cs="Arial"/>
          <w:sz w:val="22"/>
          <w:szCs w:val="22"/>
        </w:rPr>
        <w:t xml:space="preserve"> deberán presentar los documentos exigidos en</w:t>
      </w:r>
      <w:r w:rsidRPr="001541D1">
        <w:rPr>
          <w:rFonts w:ascii="Arial" w:hAnsi="Arial" w:cs="Arial"/>
          <w:sz w:val="22"/>
          <w:szCs w:val="22"/>
        </w:rPr>
        <w:t xml:space="preserve"> el Pliego de condiciones particulares y técnicas </w:t>
      </w:r>
      <w:r w:rsidR="001541D1" w:rsidRPr="001541D1">
        <w:rPr>
          <w:rFonts w:ascii="Arial" w:hAnsi="Arial" w:cs="Arial"/>
          <w:b/>
          <w:bCs/>
          <w:sz w:val="22"/>
          <w:szCs w:val="22"/>
        </w:rPr>
        <w:t>“Documentación previa a la adjudicación (Boque D)”</w:t>
      </w:r>
      <w:r w:rsidR="00DF7C79" w:rsidRPr="001541D1">
        <w:rPr>
          <w:rFonts w:ascii="Arial" w:hAnsi="Arial" w:cs="Arial"/>
          <w:sz w:val="22"/>
          <w:szCs w:val="22"/>
        </w:rPr>
        <w:t>.</w:t>
      </w:r>
    </w:p>
    <w:p w14:paraId="6AA19625" w14:textId="3529CAC5" w:rsidR="00B238BD" w:rsidRPr="00EB5B27" w:rsidRDefault="00B238BD" w:rsidP="00D661C9">
      <w:pPr>
        <w:spacing w:before="120" w:after="120"/>
        <w:ind w:left="284"/>
        <w:jc w:val="both"/>
        <w:rPr>
          <w:rFonts w:ascii="Arial" w:hAnsi="Arial" w:cs="Arial"/>
          <w:sz w:val="22"/>
          <w:szCs w:val="22"/>
        </w:rPr>
      </w:pPr>
      <w:r w:rsidRPr="00EB5B27">
        <w:rPr>
          <w:rFonts w:ascii="Arial" w:hAnsi="Arial" w:cs="Arial"/>
          <w:sz w:val="22"/>
          <w:szCs w:val="22"/>
        </w:rPr>
        <w:t>La determinación de la solvencia de la UTE, se realizará en función del acumulado resultante acreditado por los</w:t>
      </w:r>
      <w:r w:rsidR="002749FB">
        <w:rPr>
          <w:rFonts w:ascii="Arial" w:hAnsi="Arial" w:cs="Arial"/>
          <w:sz w:val="22"/>
          <w:szCs w:val="22"/>
        </w:rPr>
        <w:t>/as</w:t>
      </w:r>
      <w:r w:rsidRPr="00EB5B27">
        <w:rPr>
          <w:rFonts w:ascii="Arial" w:hAnsi="Arial" w:cs="Arial"/>
          <w:sz w:val="22"/>
          <w:szCs w:val="22"/>
        </w:rPr>
        <w:t xml:space="preserve"> integrantes de la misma, siempre y cuando ninguna de las empresas que la constituyen esté incursa en circunstancias que la incapaciten para contratar con Inserta Empleo, recogidas en el modelo de declaración jurada de no estar incurso en ninguna de las circunstancias que incapacitan para contratar </w:t>
      </w:r>
      <w:r w:rsidRPr="00F20220">
        <w:rPr>
          <w:rFonts w:ascii="Arial" w:hAnsi="Arial" w:cs="Arial"/>
          <w:b/>
          <w:bCs/>
          <w:sz w:val="22"/>
          <w:szCs w:val="22"/>
        </w:rPr>
        <w:t>(</w:t>
      </w:r>
      <w:r w:rsidRPr="00980165">
        <w:rPr>
          <w:rFonts w:ascii="Arial" w:hAnsi="Arial" w:cs="Arial"/>
          <w:b/>
          <w:bCs/>
          <w:sz w:val="22"/>
          <w:szCs w:val="22"/>
        </w:rPr>
        <w:t>Anexo I)</w:t>
      </w:r>
      <w:r w:rsidRPr="00EB5B27">
        <w:rPr>
          <w:rFonts w:ascii="Arial" w:hAnsi="Arial" w:cs="Arial"/>
          <w:sz w:val="22"/>
          <w:szCs w:val="22"/>
        </w:rPr>
        <w:t xml:space="preserve">.    </w:t>
      </w:r>
    </w:p>
    <w:p w14:paraId="540A00A7" w14:textId="77777777" w:rsidR="00B238BD" w:rsidRDefault="00B238BD" w:rsidP="00D661C9">
      <w:pPr>
        <w:spacing w:before="120" w:after="120"/>
        <w:ind w:left="284"/>
        <w:jc w:val="both"/>
        <w:rPr>
          <w:rFonts w:ascii="Arial" w:hAnsi="Arial" w:cs="Arial"/>
          <w:sz w:val="22"/>
          <w:szCs w:val="22"/>
        </w:rPr>
      </w:pPr>
      <w:r w:rsidRPr="00EB5B27">
        <w:rPr>
          <w:rFonts w:ascii="Arial" w:hAnsi="Arial" w:cs="Arial"/>
          <w:sz w:val="22"/>
          <w:szCs w:val="22"/>
        </w:rPr>
        <w:t>El plazo para la constitución de la UTE previo a la formalización del contrato será de un máximo de 15 días.</w:t>
      </w:r>
    </w:p>
    <w:p w14:paraId="6111CCE0" w14:textId="77777777" w:rsidR="009D6848" w:rsidRPr="00EB5B27" w:rsidRDefault="009D6848" w:rsidP="00D661C9">
      <w:pPr>
        <w:spacing w:before="120" w:after="120"/>
        <w:ind w:left="284"/>
        <w:jc w:val="both"/>
        <w:rPr>
          <w:rFonts w:ascii="Arial" w:hAnsi="Arial" w:cs="Arial"/>
          <w:sz w:val="22"/>
          <w:szCs w:val="22"/>
        </w:rPr>
      </w:pPr>
    </w:p>
    <w:p w14:paraId="665EA320" w14:textId="0A324560" w:rsidR="00D661C9" w:rsidRPr="00603CFC" w:rsidRDefault="00D661C9" w:rsidP="00D661C9">
      <w:pPr>
        <w:rPr>
          <w:rFonts w:ascii="Arial" w:hAnsi="Arial" w:cs="Arial"/>
          <w:b/>
          <w:bCs/>
          <w:sz w:val="22"/>
          <w:szCs w:val="22"/>
        </w:rPr>
      </w:pPr>
      <w:r>
        <w:rPr>
          <w:rFonts w:ascii="Arial" w:hAnsi="Arial" w:cs="Arial"/>
          <w:b/>
          <w:bCs/>
          <w:sz w:val="22"/>
          <w:szCs w:val="22"/>
        </w:rPr>
        <w:t>8</w:t>
      </w:r>
      <w:r w:rsidRPr="008F35AF">
        <w:rPr>
          <w:rFonts w:ascii="Arial" w:hAnsi="Arial" w:cs="Arial"/>
          <w:b/>
          <w:bCs/>
          <w:sz w:val="22"/>
          <w:szCs w:val="22"/>
        </w:rPr>
        <w:t xml:space="preserve">º </w:t>
      </w:r>
      <w:r w:rsidRPr="00603CFC">
        <w:rPr>
          <w:rFonts w:ascii="Arial" w:hAnsi="Arial" w:cs="Arial"/>
          <w:b/>
          <w:bCs/>
          <w:sz w:val="22"/>
          <w:szCs w:val="22"/>
        </w:rPr>
        <w:t xml:space="preserve">Ficha de datos del </w:t>
      </w:r>
      <w:r>
        <w:rPr>
          <w:rFonts w:ascii="Arial" w:hAnsi="Arial" w:cs="Arial"/>
          <w:b/>
          <w:bCs/>
          <w:sz w:val="22"/>
          <w:szCs w:val="22"/>
        </w:rPr>
        <w:t>adjudicatario/a</w:t>
      </w:r>
      <w:r w:rsidRPr="00603CFC">
        <w:rPr>
          <w:rFonts w:ascii="Arial" w:hAnsi="Arial" w:cs="Arial"/>
          <w:b/>
          <w:bCs/>
          <w:sz w:val="22"/>
          <w:szCs w:val="22"/>
        </w:rPr>
        <w:t xml:space="preserve"> para formalizar el contrato</w:t>
      </w:r>
    </w:p>
    <w:p w14:paraId="57A4ED40" w14:textId="6CD3123A" w:rsidR="00D661C9" w:rsidRDefault="00D661C9" w:rsidP="00D661C9">
      <w:pPr>
        <w:spacing w:before="120" w:after="120"/>
        <w:ind w:left="284"/>
        <w:jc w:val="both"/>
        <w:rPr>
          <w:rFonts w:ascii="Arial" w:hAnsi="Arial" w:cs="Arial"/>
          <w:sz w:val="22"/>
          <w:szCs w:val="22"/>
        </w:rPr>
      </w:pPr>
      <w:r w:rsidRPr="00EB5B27">
        <w:rPr>
          <w:rFonts w:ascii="Arial" w:hAnsi="Arial" w:cs="Arial"/>
          <w:sz w:val="22"/>
          <w:szCs w:val="22"/>
        </w:rPr>
        <w:t xml:space="preserve">Para poder cumplimentar el contrato asociado al objeto de la contratación, es necesario disponer de unos datos de la contraparte que suscriba el contrato. Para ello, el </w:t>
      </w:r>
      <w:r>
        <w:rPr>
          <w:rFonts w:ascii="Arial" w:hAnsi="Arial" w:cs="Arial"/>
          <w:sz w:val="22"/>
          <w:szCs w:val="22"/>
        </w:rPr>
        <w:t>licitador/a</w:t>
      </w:r>
      <w:r w:rsidRPr="00EB5B27">
        <w:rPr>
          <w:rFonts w:ascii="Arial" w:hAnsi="Arial" w:cs="Arial"/>
          <w:sz w:val="22"/>
          <w:szCs w:val="22"/>
        </w:rPr>
        <w:t xml:space="preserve"> cumplimentará una ficha en el formato establecido</w:t>
      </w:r>
      <w:r w:rsidR="00EE2F02">
        <w:rPr>
          <w:rFonts w:ascii="Arial" w:hAnsi="Arial" w:cs="Arial"/>
          <w:sz w:val="22"/>
          <w:szCs w:val="22"/>
        </w:rPr>
        <w:t xml:space="preserve"> en</w:t>
      </w:r>
      <w:r w:rsidR="009173F1">
        <w:rPr>
          <w:rFonts w:ascii="Arial" w:hAnsi="Arial" w:cs="Arial"/>
          <w:sz w:val="22"/>
          <w:szCs w:val="22"/>
        </w:rPr>
        <w:t xml:space="preserve"> el </w:t>
      </w:r>
      <w:r w:rsidRPr="004A1FAE">
        <w:rPr>
          <w:rFonts w:ascii="Arial" w:hAnsi="Arial" w:cs="Arial"/>
          <w:b/>
          <w:bCs/>
          <w:sz w:val="22"/>
          <w:szCs w:val="22"/>
        </w:rPr>
        <w:t>Pliego de Condiciones Particulares y Técnicas</w:t>
      </w:r>
      <w:r w:rsidR="009173F1">
        <w:rPr>
          <w:rFonts w:ascii="Arial" w:hAnsi="Arial" w:cs="Arial"/>
          <w:b/>
          <w:bCs/>
          <w:sz w:val="22"/>
          <w:szCs w:val="22"/>
        </w:rPr>
        <w:t>.</w:t>
      </w:r>
    </w:p>
    <w:p w14:paraId="6A39C07D" w14:textId="12AB006C" w:rsidR="00536C9A" w:rsidRDefault="00536C9A">
      <w:pPr>
        <w:rPr>
          <w:rFonts w:ascii="Arial" w:hAnsi="Arial" w:cs="Arial"/>
          <w:b/>
          <w:bCs/>
          <w:sz w:val="22"/>
          <w:szCs w:val="22"/>
        </w:rPr>
      </w:pPr>
      <w:r>
        <w:rPr>
          <w:rFonts w:ascii="Arial" w:hAnsi="Arial" w:cs="Arial"/>
          <w:b/>
          <w:bCs/>
          <w:sz w:val="22"/>
          <w:szCs w:val="22"/>
        </w:rPr>
        <w:br w:type="page"/>
      </w:r>
    </w:p>
    <w:p w14:paraId="74EE4D8B" w14:textId="56318A35" w:rsidR="00B238BD" w:rsidRPr="00EB5B27" w:rsidRDefault="00B238BD" w:rsidP="00B238BD">
      <w:pPr>
        <w:autoSpaceDE w:val="0"/>
        <w:autoSpaceDN w:val="0"/>
        <w:adjustRightInd w:val="0"/>
        <w:spacing w:before="120" w:after="120" w:line="276" w:lineRule="auto"/>
        <w:jc w:val="both"/>
        <w:rPr>
          <w:rFonts w:ascii="Arial" w:hAnsi="Arial" w:cs="Arial"/>
          <w:b/>
          <w:sz w:val="22"/>
          <w:szCs w:val="22"/>
          <w:lang w:val="es-ES_tradnl" w:eastAsia="en-US"/>
        </w:rPr>
      </w:pPr>
      <w:r w:rsidRPr="00EB5B27">
        <w:rPr>
          <w:rFonts w:ascii="Arial" w:hAnsi="Arial" w:cs="Arial"/>
          <w:b/>
          <w:sz w:val="22"/>
          <w:szCs w:val="22"/>
          <w:lang w:val="es-ES_tradnl" w:eastAsia="en-US"/>
        </w:rPr>
        <w:lastRenderedPageBreak/>
        <w:t>En relación con la presentación de la D</w:t>
      </w:r>
      <w:r w:rsidR="00CE5E66">
        <w:rPr>
          <w:rFonts w:ascii="Arial" w:hAnsi="Arial" w:cs="Arial"/>
          <w:b/>
          <w:sz w:val="22"/>
          <w:szCs w:val="22"/>
          <w:lang w:val="es-ES_tradnl" w:eastAsia="en-US"/>
        </w:rPr>
        <w:t>ocumentación previa a la adjudicación</w:t>
      </w:r>
      <w:r w:rsidR="00C232E2">
        <w:rPr>
          <w:rFonts w:ascii="Arial" w:hAnsi="Arial" w:cs="Arial"/>
          <w:b/>
          <w:sz w:val="22"/>
          <w:szCs w:val="22"/>
          <w:lang w:val="es-ES_tradnl" w:eastAsia="en-US"/>
        </w:rPr>
        <w:t xml:space="preserve"> (Bloque D)</w:t>
      </w:r>
      <w:r w:rsidRPr="00EB5B27">
        <w:rPr>
          <w:rFonts w:ascii="Arial" w:hAnsi="Arial" w:cs="Arial"/>
          <w:b/>
          <w:sz w:val="22"/>
          <w:szCs w:val="22"/>
          <w:lang w:val="es-ES_tradnl" w:eastAsia="en-US"/>
        </w:rPr>
        <w:t xml:space="preserve">, </w:t>
      </w:r>
      <w:r w:rsidR="00635AD8">
        <w:rPr>
          <w:rFonts w:ascii="Arial" w:hAnsi="Arial" w:cs="Arial"/>
          <w:b/>
          <w:sz w:val="22"/>
          <w:szCs w:val="22"/>
          <w:lang w:val="es-ES_tradnl" w:eastAsia="en-US"/>
        </w:rPr>
        <w:t>podrá ser</w:t>
      </w:r>
      <w:r w:rsidRPr="00EB5B27">
        <w:rPr>
          <w:rFonts w:ascii="Arial" w:hAnsi="Arial" w:cs="Arial"/>
          <w:b/>
          <w:sz w:val="22"/>
          <w:szCs w:val="22"/>
          <w:lang w:val="es-ES_tradnl" w:eastAsia="en-US"/>
        </w:rPr>
        <w:t xml:space="preserve"> motivo de exclusión la ausencia de documentación requerida para acreditar la solvencia técnico-profesional reflejada en el Pliego de Condiciones Particulares y Técnicas.</w:t>
      </w:r>
    </w:p>
    <w:p w14:paraId="0EF4304B" w14:textId="5356E5E5" w:rsidR="009B46E3" w:rsidRPr="009B46E3" w:rsidRDefault="00F737B8" w:rsidP="009B46E3">
      <w:pPr>
        <w:spacing w:before="120"/>
        <w:jc w:val="both"/>
        <w:rPr>
          <w:rFonts w:ascii="Arial" w:hAnsi="Arial" w:cs="Arial"/>
          <w:b/>
          <w:bCs/>
          <w:sz w:val="22"/>
          <w:szCs w:val="22"/>
          <w:lang w:val="es-ES_tradnl"/>
        </w:rPr>
      </w:pPr>
      <w:r>
        <w:rPr>
          <w:rFonts w:ascii="Arial" w:hAnsi="Arial" w:cs="Arial"/>
          <w:b/>
          <w:bCs/>
          <w:sz w:val="22"/>
          <w:szCs w:val="22"/>
          <w:lang w:val="es-ES_tradnl"/>
        </w:rPr>
        <w:t>La</w:t>
      </w:r>
      <w:r w:rsidR="009B46E3" w:rsidRPr="009B46E3">
        <w:rPr>
          <w:rFonts w:ascii="Arial" w:hAnsi="Arial" w:cs="Arial"/>
          <w:b/>
          <w:bCs/>
          <w:sz w:val="22"/>
          <w:szCs w:val="22"/>
          <w:lang w:val="es-ES_tradnl"/>
        </w:rPr>
        <w:t xml:space="preserve"> exclusión será comunicada al </w:t>
      </w:r>
      <w:r w:rsidR="00CC7321">
        <w:rPr>
          <w:rFonts w:ascii="Arial" w:hAnsi="Arial" w:cs="Arial"/>
          <w:b/>
          <w:bCs/>
          <w:sz w:val="22"/>
          <w:szCs w:val="22"/>
          <w:lang w:val="es-ES_tradnl"/>
        </w:rPr>
        <w:t>licitador/a</w:t>
      </w:r>
      <w:r w:rsidR="009B46E3" w:rsidRPr="009B46E3">
        <w:rPr>
          <w:rFonts w:ascii="Arial" w:hAnsi="Arial" w:cs="Arial"/>
          <w:b/>
          <w:bCs/>
          <w:sz w:val="22"/>
          <w:szCs w:val="22"/>
          <w:lang w:val="es-ES_tradnl"/>
        </w:rPr>
        <w:t xml:space="preserve"> informándole sobre las razones por las que se descarta su candidatura.</w:t>
      </w:r>
    </w:p>
    <w:p w14:paraId="2CA3306F" w14:textId="77777777" w:rsidR="009B46E3" w:rsidRDefault="009B46E3" w:rsidP="00252768">
      <w:pPr>
        <w:spacing w:before="120" w:after="120"/>
        <w:jc w:val="both"/>
        <w:rPr>
          <w:rFonts w:ascii="Arial" w:hAnsi="Arial" w:cs="Arial"/>
          <w:b/>
          <w:spacing w:val="-2"/>
          <w:sz w:val="22"/>
          <w:szCs w:val="22"/>
        </w:rPr>
      </w:pPr>
    </w:p>
    <w:p w14:paraId="40643CE3" w14:textId="622FDA4E" w:rsidR="003467E2" w:rsidRPr="006E478E" w:rsidRDefault="006E478E" w:rsidP="00F363B7">
      <w:pPr>
        <w:pStyle w:val="Ttulo3"/>
        <w:rPr>
          <w:sz w:val="24"/>
          <w:szCs w:val="24"/>
        </w:rPr>
      </w:pPr>
      <w:bookmarkStart w:id="18" w:name="_Toc164017272"/>
      <w:r w:rsidRPr="006E478E">
        <w:rPr>
          <w:sz w:val="24"/>
          <w:szCs w:val="24"/>
        </w:rPr>
        <w:t>3.1</w:t>
      </w:r>
      <w:r w:rsidR="003467E2" w:rsidRPr="006E478E">
        <w:rPr>
          <w:sz w:val="24"/>
          <w:szCs w:val="24"/>
        </w:rPr>
        <w:t xml:space="preserve"> </w:t>
      </w:r>
      <w:r w:rsidR="006C40CA" w:rsidRPr="006E478E">
        <w:rPr>
          <w:sz w:val="24"/>
          <w:szCs w:val="24"/>
        </w:rPr>
        <w:t xml:space="preserve">Forma de presentación de la </w:t>
      </w:r>
      <w:r w:rsidR="003467E2" w:rsidRPr="006E478E">
        <w:rPr>
          <w:sz w:val="24"/>
          <w:szCs w:val="24"/>
        </w:rPr>
        <w:t>Documentación previa a la adjudicación</w:t>
      </w:r>
      <w:bookmarkEnd w:id="18"/>
    </w:p>
    <w:p w14:paraId="2CD4EB51" w14:textId="31DB6DD9" w:rsidR="00CF7C4A" w:rsidRDefault="00CF7C4A" w:rsidP="00CF7C4A">
      <w:pPr>
        <w:spacing w:before="120" w:after="120"/>
        <w:jc w:val="both"/>
        <w:rPr>
          <w:rFonts w:ascii="Arial" w:hAnsi="Arial" w:cs="Arial"/>
          <w:spacing w:val="-2"/>
          <w:sz w:val="22"/>
          <w:szCs w:val="22"/>
        </w:rPr>
      </w:pPr>
      <w:r w:rsidRPr="00A57329">
        <w:rPr>
          <w:rFonts w:ascii="Arial" w:hAnsi="Arial" w:cs="Arial"/>
          <w:spacing w:val="-2"/>
          <w:sz w:val="22"/>
          <w:szCs w:val="22"/>
        </w:rPr>
        <w:t>El</w:t>
      </w:r>
      <w:r w:rsidR="009B36DB">
        <w:rPr>
          <w:rFonts w:ascii="Arial" w:hAnsi="Arial" w:cs="Arial"/>
          <w:spacing w:val="-2"/>
          <w:sz w:val="22"/>
          <w:szCs w:val="22"/>
        </w:rPr>
        <w:t xml:space="preserve">/la </w:t>
      </w:r>
      <w:r w:rsidR="00CC7321">
        <w:rPr>
          <w:rFonts w:ascii="Arial" w:hAnsi="Arial" w:cs="Arial"/>
          <w:spacing w:val="-2"/>
          <w:sz w:val="22"/>
          <w:szCs w:val="22"/>
        </w:rPr>
        <w:t>licitador/a</w:t>
      </w:r>
      <w:r w:rsidRPr="00A57329">
        <w:rPr>
          <w:rFonts w:ascii="Arial" w:hAnsi="Arial" w:cs="Arial"/>
          <w:spacing w:val="-2"/>
          <w:sz w:val="22"/>
          <w:szCs w:val="22"/>
        </w:rPr>
        <w:t xml:space="preserve"> presentará la documentación, en formato electrónico, mediante un único email</w:t>
      </w:r>
      <w:r w:rsidR="00493BF4">
        <w:rPr>
          <w:rFonts w:ascii="Arial" w:hAnsi="Arial" w:cs="Arial"/>
          <w:spacing w:val="-2"/>
          <w:sz w:val="22"/>
          <w:szCs w:val="22"/>
        </w:rPr>
        <w:t>.</w:t>
      </w:r>
    </w:p>
    <w:p w14:paraId="17167FD1" w14:textId="15A0FE0C" w:rsidR="00A35D90" w:rsidRPr="00EB5B27" w:rsidRDefault="00A35D90" w:rsidP="00A35D90">
      <w:pPr>
        <w:spacing w:before="120" w:after="120"/>
        <w:jc w:val="both"/>
        <w:rPr>
          <w:rFonts w:ascii="Arial" w:hAnsi="Arial" w:cs="Arial"/>
          <w:sz w:val="22"/>
          <w:szCs w:val="22"/>
        </w:rPr>
      </w:pPr>
      <w:r w:rsidRPr="00EB5B27">
        <w:rPr>
          <w:rFonts w:ascii="Arial" w:hAnsi="Arial" w:cs="Arial"/>
          <w:sz w:val="22"/>
          <w:szCs w:val="22"/>
        </w:rPr>
        <w:t xml:space="preserve">Es importante que el </w:t>
      </w:r>
      <w:r w:rsidR="00CC7321">
        <w:rPr>
          <w:rFonts w:ascii="Arial" w:hAnsi="Arial" w:cs="Arial"/>
          <w:sz w:val="22"/>
          <w:szCs w:val="22"/>
        </w:rPr>
        <w:t>licitador/a</w:t>
      </w:r>
      <w:r w:rsidRPr="00EB5B27">
        <w:rPr>
          <w:rFonts w:ascii="Arial" w:hAnsi="Arial" w:cs="Arial"/>
          <w:sz w:val="22"/>
          <w:szCs w:val="22"/>
        </w:rPr>
        <w:t xml:space="preserve"> se asegure de la correcta remisión de la documentación, con el fin de evitar incidencias en el envío o recepción de la documentación, mediante sencillas comprobaciones como el tamaño de los documentos, las opciones de confirmación de envío y recepción proporcionadas por los diferentes servicios de mensajería electrónica.</w:t>
      </w:r>
    </w:p>
    <w:p w14:paraId="76CEC100" w14:textId="269045D1" w:rsidR="007562C1" w:rsidRDefault="00493BF4" w:rsidP="00493BF4">
      <w:pPr>
        <w:spacing w:before="120" w:after="120"/>
        <w:jc w:val="both"/>
        <w:rPr>
          <w:rFonts w:ascii="Arial" w:hAnsi="Arial" w:cs="Arial"/>
          <w:sz w:val="22"/>
          <w:szCs w:val="22"/>
        </w:rPr>
      </w:pPr>
      <w:r w:rsidRPr="00EB5B27">
        <w:rPr>
          <w:rFonts w:ascii="Arial" w:hAnsi="Arial" w:cs="Arial"/>
          <w:sz w:val="22"/>
          <w:szCs w:val="22"/>
        </w:rPr>
        <w:t>En el caso de que el tamaño de los archivos dificulte el envío y/o recepción</w:t>
      </w:r>
      <w:r w:rsidR="00DF030B">
        <w:rPr>
          <w:rFonts w:ascii="Arial" w:hAnsi="Arial" w:cs="Arial"/>
          <w:sz w:val="22"/>
          <w:szCs w:val="22"/>
        </w:rPr>
        <w:t>,</w:t>
      </w:r>
      <w:r w:rsidRPr="00EB5B27">
        <w:rPr>
          <w:rFonts w:ascii="Arial" w:hAnsi="Arial" w:cs="Arial"/>
          <w:sz w:val="22"/>
          <w:szCs w:val="22"/>
        </w:rPr>
        <w:t xml:space="preserve"> se recomienda comprimir la documentación</w:t>
      </w:r>
      <w:r w:rsidR="00601751">
        <w:rPr>
          <w:rFonts w:ascii="Arial" w:hAnsi="Arial" w:cs="Arial"/>
          <w:sz w:val="22"/>
          <w:szCs w:val="22"/>
        </w:rPr>
        <w:t>.</w:t>
      </w:r>
    </w:p>
    <w:p w14:paraId="1305C95B" w14:textId="77777777" w:rsidR="00601751" w:rsidRPr="00DD70EB" w:rsidRDefault="00601751" w:rsidP="00601751">
      <w:pPr>
        <w:spacing w:before="120" w:after="360"/>
        <w:jc w:val="both"/>
        <w:rPr>
          <w:rFonts w:ascii="Arial" w:hAnsi="Arial" w:cs="Arial"/>
          <w:color w:val="FF0000"/>
          <w:sz w:val="22"/>
          <w:szCs w:val="22"/>
          <w:lang w:val="es-ES_tradnl"/>
        </w:rPr>
      </w:pPr>
      <w:r w:rsidRPr="00EB5B27">
        <w:rPr>
          <w:rFonts w:ascii="Arial" w:hAnsi="Arial" w:cs="Arial"/>
          <w:b/>
          <w:spacing w:val="-2"/>
          <w:sz w:val="22"/>
          <w:szCs w:val="22"/>
        </w:rPr>
        <w:t>A modo de ejemplo:</w:t>
      </w:r>
    </w:p>
    <w:p w14:paraId="600A7682" w14:textId="6DFF2282" w:rsidR="00601751" w:rsidRPr="00EB5B27" w:rsidRDefault="00601751" w:rsidP="00601751">
      <w:pPr>
        <w:spacing w:before="120" w:after="120"/>
        <w:ind w:left="708"/>
        <w:jc w:val="both"/>
        <w:rPr>
          <w:rFonts w:ascii="Arial" w:hAnsi="Arial" w:cs="Arial"/>
          <w:b/>
          <w:sz w:val="22"/>
          <w:szCs w:val="22"/>
        </w:rPr>
      </w:pPr>
      <w:r w:rsidRPr="00EB5B27">
        <w:rPr>
          <w:rFonts w:ascii="Arial" w:hAnsi="Arial" w:cs="Arial"/>
          <w:b/>
          <w:sz w:val="22"/>
          <w:szCs w:val="22"/>
        </w:rPr>
        <w:t xml:space="preserve">De: </w:t>
      </w:r>
      <w:r w:rsidRPr="00EB5B27">
        <w:rPr>
          <w:rFonts w:ascii="Arial" w:hAnsi="Arial" w:cs="Arial"/>
          <w:sz w:val="22"/>
          <w:szCs w:val="22"/>
        </w:rPr>
        <w:t xml:space="preserve">dirección correo electrónico del </w:t>
      </w:r>
      <w:r w:rsidR="00CC7321">
        <w:rPr>
          <w:rFonts w:ascii="Arial" w:hAnsi="Arial" w:cs="Arial"/>
          <w:sz w:val="22"/>
          <w:szCs w:val="22"/>
        </w:rPr>
        <w:t>licitador/a</w:t>
      </w:r>
    </w:p>
    <w:p w14:paraId="0C7139E3" w14:textId="77777777" w:rsidR="00601751" w:rsidRPr="00EB5B27" w:rsidRDefault="00601751" w:rsidP="00601751">
      <w:pPr>
        <w:spacing w:before="120" w:after="120"/>
        <w:ind w:left="708"/>
        <w:jc w:val="both"/>
        <w:rPr>
          <w:rFonts w:ascii="Arial" w:hAnsi="Arial" w:cs="Arial"/>
          <w:sz w:val="22"/>
          <w:szCs w:val="22"/>
        </w:rPr>
      </w:pPr>
      <w:r w:rsidRPr="00EB5B27">
        <w:rPr>
          <w:rFonts w:ascii="Arial" w:hAnsi="Arial" w:cs="Arial"/>
          <w:b/>
          <w:sz w:val="22"/>
          <w:szCs w:val="22"/>
        </w:rPr>
        <w:t>Para:</w:t>
      </w:r>
      <w:r w:rsidRPr="00EB5B27">
        <w:rPr>
          <w:rFonts w:ascii="Arial" w:hAnsi="Arial" w:cs="Arial"/>
          <w:sz w:val="22"/>
          <w:szCs w:val="22"/>
        </w:rPr>
        <w:t xml:space="preserve"> dirección correo electrónico indicada en el requerimiento</w:t>
      </w:r>
    </w:p>
    <w:p w14:paraId="6EC67914" w14:textId="77777777" w:rsidR="00601751" w:rsidRPr="00EB5B27" w:rsidRDefault="00601751" w:rsidP="00601751">
      <w:pPr>
        <w:pStyle w:val="Prrafodelista"/>
        <w:spacing w:before="120" w:after="120"/>
        <w:ind w:left="708"/>
        <w:jc w:val="both"/>
        <w:rPr>
          <w:rFonts w:ascii="Arial" w:hAnsi="Arial" w:cs="Arial"/>
          <w:spacing w:val="-2"/>
          <w:sz w:val="22"/>
          <w:szCs w:val="22"/>
        </w:rPr>
      </w:pPr>
      <w:r w:rsidRPr="00EB5B27">
        <w:rPr>
          <w:rFonts w:ascii="Arial" w:hAnsi="Arial" w:cs="Arial"/>
          <w:b/>
          <w:spacing w:val="-2"/>
          <w:sz w:val="22"/>
          <w:szCs w:val="22"/>
        </w:rPr>
        <w:t>ASUNTO:</w:t>
      </w:r>
      <w:r w:rsidRPr="00EB5B27">
        <w:rPr>
          <w:rFonts w:ascii="Arial" w:hAnsi="Arial" w:cs="Arial"/>
          <w:spacing w:val="-2"/>
          <w:sz w:val="22"/>
          <w:szCs w:val="22"/>
        </w:rPr>
        <w:t xml:space="preserve"> Nº EXPEDIENTE LICITACION “BLOQUE D”</w:t>
      </w:r>
    </w:p>
    <w:p w14:paraId="4F1FD645" w14:textId="77777777" w:rsidR="00601751" w:rsidRPr="00EB5B27" w:rsidRDefault="00601751" w:rsidP="00601751">
      <w:pPr>
        <w:spacing w:before="120" w:after="120"/>
        <w:ind w:left="708"/>
        <w:jc w:val="both"/>
        <w:rPr>
          <w:rFonts w:ascii="Arial" w:hAnsi="Arial" w:cs="Arial"/>
          <w:sz w:val="22"/>
          <w:szCs w:val="22"/>
        </w:rPr>
      </w:pPr>
      <w:r w:rsidRPr="00EB5B27">
        <w:rPr>
          <w:rFonts w:ascii="Arial" w:hAnsi="Arial" w:cs="Arial"/>
          <w:b/>
          <w:sz w:val="22"/>
          <w:szCs w:val="22"/>
        </w:rPr>
        <w:t>Cuerpo del correo</w:t>
      </w:r>
      <w:r w:rsidRPr="00EB5B27">
        <w:rPr>
          <w:rFonts w:ascii="Arial" w:hAnsi="Arial" w:cs="Arial"/>
          <w:sz w:val="22"/>
          <w:szCs w:val="22"/>
        </w:rPr>
        <w:t xml:space="preserve"> </w:t>
      </w:r>
    </w:p>
    <w:p w14:paraId="136C0563" w14:textId="77777777" w:rsidR="00601751" w:rsidRPr="00EB5B27" w:rsidRDefault="00601751" w:rsidP="00601751">
      <w:pPr>
        <w:numPr>
          <w:ilvl w:val="0"/>
          <w:numId w:val="8"/>
        </w:numPr>
        <w:spacing w:line="276" w:lineRule="auto"/>
        <w:ind w:left="1068"/>
        <w:jc w:val="both"/>
        <w:rPr>
          <w:rFonts w:ascii="Arial" w:hAnsi="Arial" w:cs="Arial"/>
          <w:sz w:val="22"/>
          <w:szCs w:val="22"/>
        </w:rPr>
      </w:pPr>
      <w:r w:rsidRPr="00EB5B27">
        <w:rPr>
          <w:rFonts w:ascii="Arial" w:hAnsi="Arial" w:cs="Arial"/>
          <w:sz w:val="22"/>
          <w:szCs w:val="22"/>
        </w:rPr>
        <w:t>Código Expediente Licitación:</w:t>
      </w:r>
    </w:p>
    <w:p w14:paraId="32176528" w14:textId="77777777" w:rsidR="00601751" w:rsidRPr="00EB5B27" w:rsidRDefault="00601751" w:rsidP="00601751">
      <w:pPr>
        <w:numPr>
          <w:ilvl w:val="0"/>
          <w:numId w:val="8"/>
        </w:numPr>
        <w:spacing w:line="276" w:lineRule="auto"/>
        <w:ind w:left="1068"/>
        <w:jc w:val="both"/>
        <w:rPr>
          <w:rFonts w:ascii="Arial" w:hAnsi="Arial" w:cs="Arial"/>
          <w:sz w:val="22"/>
          <w:szCs w:val="22"/>
        </w:rPr>
      </w:pPr>
      <w:r w:rsidRPr="00EB5B27">
        <w:rPr>
          <w:rFonts w:ascii="Arial" w:hAnsi="Arial" w:cs="Arial"/>
          <w:sz w:val="22"/>
          <w:szCs w:val="22"/>
        </w:rPr>
        <w:t>Lote (</w:t>
      </w:r>
      <w:r w:rsidRPr="007C7EDE">
        <w:rPr>
          <w:rFonts w:ascii="Arial" w:hAnsi="Arial" w:cs="Arial"/>
          <w:sz w:val="22"/>
          <w:szCs w:val="22"/>
        </w:rPr>
        <w:t>cuando proceda</w:t>
      </w:r>
      <w:r w:rsidRPr="00EB5B27">
        <w:rPr>
          <w:rFonts w:ascii="Arial" w:hAnsi="Arial" w:cs="Arial"/>
          <w:sz w:val="22"/>
          <w:szCs w:val="22"/>
        </w:rPr>
        <w:t>):</w:t>
      </w:r>
    </w:p>
    <w:p w14:paraId="4690803B" w14:textId="77777777" w:rsidR="00601751" w:rsidRPr="007C7EDE" w:rsidRDefault="00601751" w:rsidP="00601751">
      <w:pPr>
        <w:numPr>
          <w:ilvl w:val="0"/>
          <w:numId w:val="8"/>
        </w:numPr>
        <w:autoSpaceDE w:val="0"/>
        <w:autoSpaceDN w:val="0"/>
        <w:spacing w:line="276" w:lineRule="auto"/>
        <w:ind w:left="1068"/>
        <w:jc w:val="both"/>
        <w:rPr>
          <w:rFonts w:ascii="Arial" w:hAnsi="Arial" w:cs="Arial"/>
          <w:sz w:val="22"/>
          <w:szCs w:val="22"/>
        </w:rPr>
      </w:pPr>
      <w:r w:rsidRPr="00EB5B27">
        <w:rPr>
          <w:rFonts w:ascii="Arial" w:hAnsi="Arial" w:cs="Arial"/>
          <w:sz w:val="22"/>
          <w:szCs w:val="22"/>
        </w:rPr>
        <w:t>Objeto de la licitación:</w:t>
      </w:r>
    </w:p>
    <w:p w14:paraId="309422F6" w14:textId="5DDA22AD" w:rsidR="00601751" w:rsidRPr="007C7EDE" w:rsidRDefault="00601751" w:rsidP="00601751">
      <w:pPr>
        <w:numPr>
          <w:ilvl w:val="0"/>
          <w:numId w:val="8"/>
        </w:numPr>
        <w:autoSpaceDE w:val="0"/>
        <w:autoSpaceDN w:val="0"/>
        <w:spacing w:line="276" w:lineRule="auto"/>
        <w:ind w:left="1068"/>
        <w:jc w:val="both"/>
        <w:rPr>
          <w:rFonts w:ascii="Arial" w:hAnsi="Arial" w:cs="Arial"/>
          <w:sz w:val="22"/>
          <w:szCs w:val="22"/>
        </w:rPr>
      </w:pPr>
      <w:r w:rsidRPr="00EB5B27">
        <w:rPr>
          <w:rFonts w:ascii="Arial" w:hAnsi="Arial" w:cs="Arial"/>
          <w:sz w:val="22"/>
          <w:szCs w:val="22"/>
        </w:rPr>
        <w:t xml:space="preserve">Nombre del </w:t>
      </w:r>
      <w:r w:rsidR="00CC7321">
        <w:rPr>
          <w:rFonts w:ascii="Arial" w:hAnsi="Arial" w:cs="Arial"/>
          <w:sz w:val="22"/>
          <w:szCs w:val="22"/>
        </w:rPr>
        <w:t>licitador/a</w:t>
      </w:r>
      <w:r w:rsidRPr="00EB5B27">
        <w:rPr>
          <w:rFonts w:ascii="Arial" w:hAnsi="Arial" w:cs="Arial"/>
          <w:sz w:val="22"/>
          <w:szCs w:val="22"/>
        </w:rPr>
        <w:t>:</w:t>
      </w:r>
    </w:p>
    <w:p w14:paraId="3E0E14CE" w14:textId="77777777" w:rsidR="00601751" w:rsidRPr="00EB5B27" w:rsidRDefault="00601751" w:rsidP="00601751">
      <w:pPr>
        <w:numPr>
          <w:ilvl w:val="0"/>
          <w:numId w:val="8"/>
        </w:numPr>
        <w:autoSpaceDE w:val="0"/>
        <w:autoSpaceDN w:val="0"/>
        <w:spacing w:line="276" w:lineRule="auto"/>
        <w:ind w:left="1068"/>
        <w:jc w:val="both"/>
        <w:rPr>
          <w:rFonts w:ascii="Arial" w:hAnsi="Arial" w:cs="Arial"/>
          <w:b/>
          <w:sz w:val="22"/>
          <w:szCs w:val="22"/>
        </w:rPr>
      </w:pPr>
      <w:r w:rsidRPr="00EB5B27">
        <w:rPr>
          <w:rFonts w:ascii="Arial" w:hAnsi="Arial" w:cs="Arial"/>
          <w:sz w:val="22"/>
          <w:szCs w:val="22"/>
        </w:rPr>
        <w:t>BLOQUE DOCUMENTAL D</w:t>
      </w:r>
    </w:p>
    <w:p w14:paraId="3D40E9B8" w14:textId="77777777" w:rsidR="00601751" w:rsidRPr="00EB5B27" w:rsidRDefault="00601751" w:rsidP="00601751">
      <w:pPr>
        <w:autoSpaceDE w:val="0"/>
        <w:autoSpaceDN w:val="0"/>
        <w:spacing w:line="276" w:lineRule="auto"/>
        <w:ind w:left="1068"/>
        <w:jc w:val="both"/>
        <w:rPr>
          <w:rFonts w:ascii="Arial" w:hAnsi="Arial" w:cs="Arial"/>
          <w:sz w:val="22"/>
          <w:szCs w:val="22"/>
        </w:rPr>
      </w:pPr>
      <w:r w:rsidRPr="00EB5B27">
        <w:rPr>
          <w:rFonts w:ascii="Arial" w:hAnsi="Arial" w:cs="Arial"/>
          <w:sz w:val="22"/>
          <w:szCs w:val="22"/>
        </w:rPr>
        <w:t>Índice documentos anexados (</w:t>
      </w:r>
      <w:r w:rsidRPr="007C7EDE">
        <w:rPr>
          <w:rFonts w:ascii="Arial" w:hAnsi="Arial" w:cs="Arial"/>
          <w:sz w:val="22"/>
          <w:szCs w:val="22"/>
        </w:rPr>
        <w:t>nombre del documento requerido y anexado</w:t>
      </w:r>
      <w:r w:rsidRPr="00EB5B27">
        <w:rPr>
          <w:rFonts w:ascii="Arial" w:hAnsi="Arial" w:cs="Arial"/>
          <w:sz w:val="22"/>
          <w:szCs w:val="22"/>
        </w:rPr>
        <w:t>)</w:t>
      </w:r>
    </w:p>
    <w:p w14:paraId="18016523" w14:textId="77777777" w:rsidR="00C838F2" w:rsidRDefault="00C838F2" w:rsidP="00C838F2">
      <w:pPr>
        <w:jc w:val="both"/>
        <w:rPr>
          <w:rFonts w:ascii="Arial" w:hAnsi="Arial" w:cs="Arial"/>
          <w:bCs/>
          <w:sz w:val="22"/>
          <w:szCs w:val="22"/>
          <w:lang w:eastAsia="en-US"/>
        </w:rPr>
      </w:pPr>
    </w:p>
    <w:p w14:paraId="2E0EEAF9" w14:textId="1E7C0CBD" w:rsidR="00DA63FC" w:rsidRDefault="00601751" w:rsidP="00601751">
      <w:pPr>
        <w:spacing w:after="120"/>
        <w:jc w:val="both"/>
        <w:rPr>
          <w:rFonts w:ascii="Arial" w:hAnsi="Arial" w:cs="Arial"/>
          <w:bCs/>
          <w:sz w:val="22"/>
          <w:szCs w:val="22"/>
          <w:lang w:eastAsia="en-US"/>
        </w:rPr>
      </w:pPr>
      <w:r>
        <w:rPr>
          <w:rFonts w:ascii="Arial" w:hAnsi="Arial" w:cs="Arial"/>
          <w:bCs/>
          <w:sz w:val="22"/>
          <w:szCs w:val="22"/>
          <w:lang w:eastAsia="en-US"/>
        </w:rPr>
        <w:t xml:space="preserve">Si aun comprimiendo la documentación persistiera la dificultad del envío y/o recepción, se podrá remitir la documentación </w:t>
      </w:r>
      <w:r w:rsidR="00743685">
        <w:rPr>
          <w:rFonts w:ascii="Arial" w:hAnsi="Arial" w:cs="Arial"/>
          <w:bCs/>
          <w:sz w:val="22"/>
          <w:szCs w:val="22"/>
          <w:lang w:eastAsia="en-US"/>
        </w:rPr>
        <w:t>de este</w:t>
      </w:r>
      <w:r>
        <w:rPr>
          <w:rFonts w:ascii="Arial" w:hAnsi="Arial" w:cs="Arial"/>
          <w:bCs/>
          <w:sz w:val="22"/>
          <w:szCs w:val="22"/>
          <w:lang w:eastAsia="en-US"/>
        </w:rPr>
        <w:t xml:space="preserve"> bloque </w:t>
      </w:r>
      <w:r w:rsidRPr="0052067D">
        <w:rPr>
          <w:rFonts w:ascii="Arial" w:hAnsi="Arial" w:cs="Arial"/>
          <w:bCs/>
          <w:sz w:val="22"/>
          <w:szCs w:val="22"/>
          <w:lang w:eastAsia="en-US"/>
        </w:rPr>
        <w:t xml:space="preserve">en varios correos; siempre y cuando queden claramente identificados los correos con la documentación </w:t>
      </w:r>
      <w:r>
        <w:rPr>
          <w:rFonts w:ascii="Arial" w:hAnsi="Arial" w:cs="Arial"/>
          <w:bCs/>
          <w:sz w:val="22"/>
          <w:szCs w:val="22"/>
          <w:lang w:eastAsia="en-US"/>
        </w:rPr>
        <w:t>correspond</w:t>
      </w:r>
      <w:r w:rsidR="009A2F4E">
        <w:rPr>
          <w:rFonts w:ascii="Arial" w:hAnsi="Arial" w:cs="Arial"/>
          <w:bCs/>
          <w:sz w:val="22"/>
          <w:szCs w:val="22"/>
          <w:lang w:eastAsia="en-US"/>
        </w:rPr>
        <w:t>iente</w:t>
      </w:r>
      <w:r w:rsidRPr="0052067D">
        <w:rPr>
          <w:rFonts w:ascii="Arial" w:hAnsi="Arial" w:cs="Arial"/>
          <w:bCs/>
          <w:sz w:val="22"/>
          <w:szCs w:val="22"/>
          <w:lang w:eastAsia="en-US"/>
        </w:rPr>
        <w:t xml:space="preserve"> al Bloque Documental.</w:t>
      </w:r>
    </w:p>
    <w:p w14:paraId="391C867B" w14:textId="77777777" w:rsidR="007F6419" w:rsidRPr="00EB5B27" w:rsidRDefault="007F6419" w:rsidP="007F6419">
      <w:pPr>
        <w:spacing w:before="120" w:after="120"/>
        <w:jc w:val="both"/>
        <w:rPr>
          <w:rFonts w:ascii="Arial" w:hAnsi="Arial" w:cs="Arial"/>
          <w:b/>
          <w:sz w:val="22"/>
          <w:szCs w:val="22"/>
        </w:rPr>
      </w:pPr>
      <w:r w:rsidRPr="00EB5B27">
        <w:rPr>
          <w:rFonts w:ascii="Arial" w:hAnsi="Arial" w:cs="Arial"/>
          <w:b/>
          <w:sz w:val="22"/>
          <w:szCs w:val="22"/>
        </w:rPr>
        <w:t>Ejemplo:</w:t>
      </w:r>
    </w:p>
    <w:p w14:paraId="165FF5ED" w14:textId="77777777" w:rsidR="007F6419" w:rsidRPr="00EB5B27" w:rsidRDefault="007F6419" w:rsidP="007F6419">
      <w:pPr>
        <w:spacing w:before="120" w:after="360"/>
        <w:ind w:left="708"/>
        <w:jc w:val="both"/>
        <w:rPr>
          <w:rFonts w:ascii="Arial" w:hAnsi="Arial" w:cs="Arial"/>
          <w:i/>
          <w:sz w:val="22"/>
          <w:szCs w:val="22"/>
        </w:rPr>
      </w:pPr>
      <w:r w:rsidRPr="00EB5B27">
        <w:rPr>
          <w:rFonts w:ascii="Arial" w:hAnsi="Arial" w:cs="Arial"/>
          <w:bCs/>
          <w:i/>
          <w:sz w:val="22"/>
          <w:szCs w:val="22"/>
        </w:rPr>
        <w:t>Asunto:</w:t>
      </w:r>
      <w:r w:rsidRPr="00EB5B27">
        <w:rPr>
          <w:rFonts w:ascii="Arial" w:hAnsi="Arial" w:cs="Arial"/>
          <w:i/>
          <w:sz w:val="22"/>
          <w:szCs w:val="22"/>
        </w:rPr>
        <w:t xml:space="preserve"> Código expediente licitación - Lote </w:t>
      </w:r>
      <w:r w:rsidRPr="007C7EDE">
        <w:rPr>
          <w:rFonts w:ascii="Arial" w:hAnsi="Arial" w:cs="Arial"/>
          <w:i/>
          <w:sz w:val="22"/>
          <w:szCs w:val="22"/>
        </w:rPr>
        <w:t>(cuando proceda)</w:t>
      </w:r>
      <w:r w:rsidRPr="00EB5B27">
        <w:rPr>
          <w:rFonts w:ascii="Arial" w:hAnsi="Arial" w:cs="Arial"/>
          <w:i/>
          <w:sz w:val="22"/>
          <w:szCs w:val="22"/>
        </w:rPr>
        <w:t xml:space="preserve"> - BLOQUE D</w:t>
      </w:r>
      <w:r w:rsidRPr="00EB5B27">
        <w:rPr>
          <w:rFonts w:ascii="Arial" w:hAnsi="Arial" w:cs="Arial"/>
          <w:i/>
          <w:spacing w:val="-2"/>
          <w:sz w:val="22"/>
          <w:szCs w:val="22"/>
        </w:rPr>
        <w:t xml:space="preserve"> </w:t>
      </w:r>
      <w:r w:rsidRPr="007C7EDE">
        <w:rPr>
          <w:rFonts w:ascii="Arial" w:hAnsi="Arial" w:cs="Arial"/>
          <w:i/>
          <w:spacing w:val="-2"/>
          <w:sz w:val="22"/>
          <w:szCs w:val="22"/>
        </w:rPr>
        <w:t>(correo 1/3)</w:t>
      </w:r>
      <w:r w:rsidRPr="00EB5B27">
        <w:rPr>
          <w:rFonts w:ascii="Arial" w:hAnsi="Arial" w:cs="Arial"/>
          <w:i/>
          <w:sz w:val="22"/>
          <w:szCs w:val="22"/>
        </w:rPr>
        <w:t>.</w:t>
      </w:r>
    </w:p>
    <w:p w14:paraId="66EA6884" w14:textId="458FF962" w:rsidR="00272784" w:rsidRPr="0052067D" w:rsidRDefault="00272784" w:rsidP="00272784">
      <w:pPr>
        <w:spacing w:after="120"/>
        <w:jc w:val="both"/>
        <w:rPr>
          <w:rFonts w:ascii="Arial" w:hAnsi="Arial" w:cs="Arial"/>
          <w:bCs/>
          <w:sz w:val="22"/>
          <w:szCs w:val="22"/>
          <w:lang w:eastAsia="en-US"/>
        </w:rPr>
      </w:pPr>
      <w:r>
        <w:rPr>
          <w:rFonts w:ascii="Arial" w:hAnsi="Arial" w:cs="Arial"/>
          <w:bCs/>
          <w:sz w:val="22"/>
          <w:szCs w:val="22"/>
          <w:lang w:eastAsia="en-US"/>
        </w:rPr>
        <w:t>E</w:t>
      </w:r>
      <w:r w:rsidRPr="0052067D">
        <w:rPr>
          <w:rFonts w:ascii="Arial" w:hAnsi="Arial" w:cs="Arial"/>
          <w:bCs/>
          <w:sz w:val="22"/>
          <w:szCs w:val="22"/>
          <w:lang w:eastAsia="en-US"/>
        </w:rPr>
        <w:t xml:space="preserve">n el caso de que el volumen del algún correo fuese superior a </w:t>
      </w:r>
      <w:r w:rsidRPr="00635AD8">
        <w:rPr>
          <w:rFonts w:ascii="Arial" w:hAnsi="Arial" w:cs="Arial"/>
          <w:bCs/>
          <w:sz w:val="22"/>
          <w:szCs w:val="22"/>
          <w:lang w:eastAsia="en-US"/>
        </w:rPr>
        <w:t xml:space="preserve">los 10 Mb </w:t>
      </w:r>
      <w:r w:rsidRPr="00E75323">
        <w:rPr>
          <w:rFonts w:ascii="Arial" w:hAnsi="Arial" w:cs="Arial"/>
          <w:bCs/>
          <w:sz w:val="22"/>
          <w:szCs w:val="22"/>
          <w:lang w:eastAsia="en-US"/>
        </w:rPr>
        <w:t>la do</w:t>
      </w:r>
      <w:r w:rsidRPr="0052067D">
        <w:rPr>
          <w:rFonts w:ascii="Arial" w:hAnsi="Arial" w:cs="Arial"/>
          <w:bCs/>
          <w:sz w:val="22"/>
          <w:szCs w:val="22"/>
          <w:lang w:eastAsia="en-US"/>
        </w:rPr>
        <w:t xml:space="preserve">cumentación </w:t>
      </w:r>
      <w:r>
        <w:rPr>
          <w:rFonts w:ascii="Arial" w:hAnsi="Arial" w:cs="Arial"/>
          <w:bCs/>
          <w:sz w:val="22"/>
          <w:szCs w:val="22"/>
          <w:lang w:eastAsia="en-US"/>
        </w:rPr>
        <w:t xml:space="preserve">deberá remitirse </w:t>
      </w:r>
      <w:r w:rsidRPr="0052067D">
        <w:rPr>
          <w:rFonts w:ascii="Arial" w:hAnsi="Arial" w:cs="Arial"/>
          <w:bCs/>
          <w:sz w:val="22"/>
          <w:szCs w:val="22"/>
          <w:lang w:eastAsia="en-US"/>
        </w:rPr>
        <w:t>en formato comprimido.</w:t>
      </w:r>
      <w:r>
        <w:rPr>
          <w:rFonts w:ascii="Arial" w:hAnsi="Arial" w:cs="Arial"/>
          <w:bCs/>
          <w:sz w:val="22"/>
          <w:szCs w:val="22"/>
          <w:lang w:eastAsia="en-US"/>
        </w:rPr>
        <w:t xml:space="preserve"> </w:t>
      </w:r>
    </w:p>
    <w:p w14:paraId="697655F8" w14:textId="1247571C" w:rsidR="0022514D" w:rsidRDefault="009D6848" w:rsidP="0022514D">
      <w:pPr>
        <w:spacing w:before="120" w:after="120"/>
        <w:jc w:val="both"/>
        <w:rPr>
          <w:rFonts w:ascii="Arial" w:hAnsi="Arial" w:cs="Arial"/>
          <w:b/>
          <w:sz w:val="22"/>
          <w:szCs w:val="22"/>
          <w:lang w:val="es-ES_tradnl" w:eastAsia="en-US"/>
        </w:rPr>
      </w:pPr>
      <w:r>
        <w:rPr>
          <w:rFonts w:ascii="Arial" w:hAnsi="Arial" w:cs="Arial"/>
          <w:b/>
          <w:sz w:val="22"/>
          <w:szCs w:val="22"/>
        </w:rPr>
        <w:t>S</w:t>
      </w:r>
      <w:r w:rsidR="0022514D" w:rsidRPr="009B46E3">
        <w:rPr>
          <w:rFonts w:ascii="Arial" w:hAnsi="Arial" w:cs="Arial"/>
          <w:b/>
          <w:sz w:val="22"/>
          <w:szCs w:val="22"/>
          <w:lang w:val="es-ES_tradnl" w:eastAsia="en-US"/>
        </w:rPr>
        <w:t xml:space="preserve">erá motivo de exclusión la imposibilidad de identificación del correo electrónico o del </w:t>
      </w:r>
      <w:r w:rsidR="0022514D">
        <w:rPr>
          <w:rFonts w:ascii="Arial" w:hAnsi="Arial" w:cs="Arial"/>
          <w:b/>
          <w:sz w:val="22"/>
          <w:szCs w:val="22"/>
          <w:lang w:val="es-ES_tradnl" w:eastAsia="en-US"/>
        </w:rPr>
        <w:t>licitador/a</w:t>
      </w:r>
      <w:r w:rsidR="0022514D" w:rsidRPr="009B46E3">
        <w:rPr>
          <w:rFonts w:ascii="Arial" w:hAnsi="Arial" w:cs="Arial"/>
          <w:b/>
          <w:sz w:val="22"/>
          <w:szCs w:val="22"/>
          <w:lang w:val="es-ES_tradnl" w:eastAsia="en-US"/>
        </w:rPr>
        <w:t>, en relación con la licitación.</w:t>
      </w:r>
      <w:r w:rsidR="0022514D">
        <w:rPr>
          <w:rFonts w:ascii="Arial" w:hAnsi="Arial" w:cs="Arial"/>
          <w:b/>
          <w:sz w:val="22"/>
          <w:szCs w:val="22"/>
          <w:lang w:val="es-ES_tradnl" w:eastAsia="en-US"/>
        </w:rPr>
        <w:t xml:space="preserve">   </w:t>
      </w:r>
    </w:p>
    <w:p w14:paraId="46D15579" w14:textId="77777777" w:rsidR="00773BFB" w:rsidRDefault="00773BFB" w:rsidP="006C40CA">
      <w:pPr>
        <w:rPr>
          <w:rFonts w:ascii="Arial" w:hAnsi="Arial" w:cs="Arial"/>
          <w:b/>
          <w:bCs/>
          <w:sz w:val="22"/>
          <w:szCs w:val="22"/>
        </w:rPr>
      </w:pPr>
    </w:p>
    <w:p w14:paraId="4039BEB0" w14:textId="12A06DD8" w:rsidR="00047971" w:rsidRPr="00F363B7" w:rsidRDefault="00F803D4" w:rsidP="00D4101B">
      <w:pPr>
        <w:pStyle w:val="Ttulo2"/>
        <w:numPr>
          <w:ilvl w:val="0"/>
          <w:numId w:val="27"/>
        </w:numPr>
      </w:pPr>
      <w:bookmarkStart w:id="19" w:name="_Toc164017273"/>
      <w:r w:rsidRPr="00F363B7">
        <w:t>S</w:t>
      </w:r>
      <w:r w:rsidR="00D4101B">
        <w:t>UBSANACIONES Y ACLARACIONES</w:t>
      </w:r>
      <w:bookmarkEnd w:id="19"/>
    </w:p>
    <w:p w14:paraId="02553B0F" w14:textId="77777777" w:rsidR="00047971" w:rsidRPr="00EB5B27" w:rsidRDefault="00047971" w:rsidP="00047971">
      <w:pPr>
        <w:jc w:val="both"/>
        <w:rPr>
          <w:rFonts w:ascii="Arial" w:hAnsi="Arial" w:cs="Arial"/>
          <w:color w:val="00B050"/>
          <w:sz w:val="22"/>
          <w:szCs w:val="22"/>
        </w:rPr>
      </w:pPr>
    </w:p>
    <w:p w14:paraId="1A3F012C" w14:textId="56AEA730" w:rsidR="00BC03DE" w:rsidRPr="00BC03DE" w:rsidRDefault="00047971" w:rsidP="005B4BBF">
      <w:pPr>
        <w:autoSpaceDE w:val="0"/>
        <w:autoSpaceDN w:val="0"/>
        <w:adjustRightInd w:val="0"/>
        <w:jc w:val="both"/>
        <w:rPr>
          <w:rFonts w:ascii="Arial" w:hAnsi="Arial" w:cs="Arial"/>
          <w:b/>
          <w:bCs/>
          <w:sz w:val="22"/>
          <w:szCs w:val="22"/>
        </w:rPr>
      </w:pPr>
      <w:r w:rsidRPr="00EB5B27">
        <w:rPr>
          <w:rFonts w:ascii="Arial" w:hAnsi="Arial" w:cs="Arial"/>
          <w:sz w:val="22"/>
          <w:szCs w:val="22"/>
        </w:rPr>
        <w:t>En el caso de identificarse de</w:t>
      </w:r>
      <w:r w:rsidR="00B913CB" w:rsidRPr="00EB5B27">
        <w:rPr>
          <w:rFonts w:ascii="Arial" w:hAnsi="Arial" w:cs="Arial"/>
          <w:sz w:val="22"/>
          <w:szCs w:val="22"/>
        </w:rPr>
        <w:t xml:space="preserve">fectos u omisiones subsanables </w:t>
      </w:r>
      <w:r w:rsidR="000665F5" w:rsidRPr="00EB5B27">
        <w:rPr>
          <w:rFonts w:ascii="Arial" w:hAnsi="Arial" w:cs="Arial"/>
          <w:sz w:val="22"/>
          <w:szCs w:val="22"/>
        </w:rPr>
        <w:t xml:space="preserve">durante la revisión documental </w:t>
      </w:r>
      <w:r w:rsidR="009B46E3">
        <w:rPr>
          <w:rFonts w:ascii="Arial" w:hAnsi="Arial" w:cs="Arial"/>
          <w:sz w:val="22"/>
          <w:szCs w:val="22"/>
        </w:rPr>
        <w:t xml:space="preserve">de </w:t>
      </w:r>
      <w:r w:rsidR="009B46E3" w:rsidRPr="00D244DC">
        <w:rPr>
          <w:rFonts w:ascii="Arial" w:hAnsi="Arial" w:cs="Arial"/>
          <w:sz w:val="22"/>
          <w:szCs w:val="22"/>
        </w:rPr>
        <w:t xml:space="preserve">los </w:t>
      </w:r>
      <w:r w:rsidR="009B46E3" w:rsidRPr="00D80357">
        <w:rPr>
          <w:rFonts w:ascii="Arial" w:hAnsi="Arial" w:cs="Arial"/>
          <w:b/>
          <w:bCs/>
          <w:sz w:val="22"/>
          <w:szCs w:val="22"/>
        </w:rPr>
        <w:t>Bloques A, C y D</w:t>
      </w:r>
      <w:r w:rsidR="009B46E3" w:rsidRPr="00D244DC">
        <w:rPr>
          <w:rFonts w:ascii="Arial" w:hAnsi="Arial" w:cs="Arial"/>
          <w:sz w:val="22"/>
          <w:szCs w:val="22"/>
        </w:rPr>
        <w:t xml:space="preserve"> </w:t>
      </w:r>
      <w:r w:rsidRPr="00D244DC">
        <w:rPr>
          <w:rFonts w:ascii="Arial" w:hAnsi="Arial" w:cs="Arial"/>
          <w:sz w:val="22"/>
          <w:szCs w:val="22"/>
        </w:rPr>
        <w:t>se procederá</w:t>
      </w:r>
      <w:r w:rsidRPr="00EB5B27">
        <w:rPr>
          <w:rFonts w:ascii="Arial" w:hAnsi="Arial" w:cs="Arial"/>
          <w:sz w:val="22"/>
          <w:szCs w:val="22"/>
        </w:rPr>
        <w:t xml:space="preserve"> a notificar al </w:t>
      </w:r>
      <w:r w:rsidR="00CC7321">
        <w:rPr>
          <w:rFonts w:ascii="Arial" w:hAnsi="Arial" w:cs="Arial"/>
          <w:sz w:val="22"/>
          <w:szCs w:val="22"/>
        </w:rPr>
        <w:t>licitador/a</w:t>
      </w:r>
      <w:r w:rsidRPr="00EB5B27">
        <w:rPr>
          <w:rFonts w:ascii="Arial" w:hAnsi="Arial" w:cs="Arial"/>
          <w:sz w:val="22"/>
          <w:szCs w:val="22"/>
        </w:rPr>
        <w:t xml:space="preserve"> por correo electrónico. </w:t>
      </w:r>
      <w:r w:rsidR="00F12F1B" w:rsidRPr="00BC03DE">
        <w:rPr>
          <w:rFonts w:ascii="Arial" w:hAnsi="Arial" w:cs="Arial"/>
          <w:b/>
          <w:bCs/>
          <w:sz w:val="22"/>
          <w:szCs w:val="22"/>
        </w:rPr>
        <w:t>La documentación del Bloque B no es susceptible de subsanación</w:t>
      </w:r>
      <w:r w:rsidR="00BC03DE" w:rsidRPr="00BC03DE">
        <w:rPr>
          <w:rFonts w:ascii="Arial" w:hAnsi="Arial" w:cs="Arial"/>
          <w:b/>
          <w:bCs/>
          <w:sz w:val="22"/>
          <w:szCs w:val="22"/>
        </w:rPr>
        <w:t>.</w:t>
      </w:r>
    </w:p>
    <w:p w14:paraId="2FBC02E8" w14:textId="77777777" w:rsidR="00BC03DE" w:rsidRDefault="00BC03DE" w:rsidP="005B4BBF">
      <w:pPr>
        <w:autoSpaceDE w:val="0"/>
        <w:autoSpaceDN w:val="0"/>
        <w:adjustRightInd w:val="0"/>
        <w:jc w:val="both"/>
        <w:rPr>
          <w:rFonts w:ascii="Arial" w:hAnsi="Arial" w:cs="Arial"/>
          <w:sz w:val="22"/>
          <w:szCs w:val="22"/>
        </w:rPr>
      </w:pPr>
    </w:p>
    <w:p w14:paraId="1AC76F1D" w14:textId="0DABD3F9" w:rsidR="00047971" w:rsidRPr="00EB5B27" w:rsidRDefault="00047971" w:rsidP="005B4BBF">
      <w:pPr>
        <w:autoSpaceDE w:val="0"/>
        <w:autoSpaceDN w:val="0"/>
        <w:adjustRightInd w:val="0"/>
        <w:jc w:val="both"/>
        <w:rPr>
          <w:rFonts w:ascii="Arial" w:hAnsi="Arial" w:cs="Arial"/>
          <w:bCs/>
          <w:sz w:val="22"/>
          <w:szCs w:val="22"/>
          <w:lang w:val="es-ES_tradnl"/>
        </w:rPr>
      </w:pPr>
      <w:r w:rsidRPr="00EB5B27">
        <w:rPr>
          <w:rFonts w:ascii="Arial" w:hAnsi="Arial" w:cs="Arial"/>
          <w:sz w:val="22"/>
          <w:szCs w:val="22"/>
          <w:lang w:val="es-ES_tradnl"/>
        </w:rPr>
        <w:t>Las subsanaciones deberán ser recibidas por</w:t>
      </w:r>
      <w:r w:rsidRPr="00EB5B27">
        <w:rPr>
          <w:rFonts w:ascii="Arial" w:hAnsi="Arial" w:cs="Arial"/>
          <w:b/>
          <w:sz w:val="22"/>
          <w:szCs w:val="22"/>
          <w:lang w:val="es-ES_tradnl"/>
        </w:rPr>
        <w:t xml:space="preserve"> </w:t>
      </w:r>
      <w:r w:rsidRPr="00D80357">
        <w:rPr>
          <w:rFonts w:ascii="Arial" w:hAnsi="Arial" w:cs="Arial"/>
          <w:bCs/>
          <w:sz w:val="22"/>
          <w:szCs w:val="22"/>
          <w:lang w:val="es-ES_tradnl"/>
        </w:rPr>
        <w:t>correo electrónico</w:t>
      </w:r>
      <w:r w:rsidRPr="00D80357">
        <w:rPr>
          <w:rFonts w:ascii="Arial" w:hAnsi="Arial" w:cs="Arial"/>
          <w:bCs/>
          <w:spacing w:val="-2"/>
          <w:sz w:val="22"/>
          <w:szCs w:val="22"/>
        </w:rPr>
        <w:t xml:space="preserve">, </w:t>
      </w:r>
      <w:r w:rsidR="00D80357" w:rsidRPr="00D80357">
        <w:rPr>
          <w:rFonts w:ascii="Arial" w:hAnsi="Arial" w:cs="Arial"/>
          <w:bCs/>
          <w:spacing w:val="-2"/>
          <w:sz w:val="22"/>
          <w:szCs w:val="22"/>
        </w:rPr>
        <w:t xml:space="preserve">y </w:t>
      </w:r>
      <w:r w:rsidRPr="00D80357">
        <w:rPr>
          <w:rFonts w:ascii="Arial" w:hAnsi="Arial" w:cs="Arial"/>
          <w:bCs/>
          <w:spacing w:val="-2"/>
          <w:sz w:val="22"/>
          <w:szCs w:val="22"/>
        </w:rPr>
        <w:t>en un plazo</w:t>
      </w:r>
      <w:r w:rsidRPr="00EB5B27">
        <w:rPr>
          <w:rFonts w:ascii="Arial" w:hAnsi="Arial" w:cs="Arial"/>
          <w:b/>
          <w:spacing w:val="-2"/>
          <w:sz w:val="22"/>
          <w:szCs w:val="22"/>
        </w:rPr>
        <w:t xml:space="preserve"> </w:t>
      </w:r>
      <w:r w:rsidRPr="009B46E3">
        <w:rPr>
          <w:rFonts w:ascii="Arial" w:hAnsi="Arial" w:cs="Arial"/>
          <w:spacing w:val="-2"/>
          <w:sz w:val="22"/>
          <w:szCs w:val="22"/>
        </w:rPr>
        <w:t>máximo de 2</w:t>
      </w:r>
      <w:r w:rsidR="009B46E3" w:rsidRPr="009B46E3">
        <w:rPr>
          <w:rFonts w:ascii="Arial" w:hAnsi="Arial" w:cs="Arial"/>
          <w:spacing w:val="-2"/>
          <w:sz w:val="22"/>
          <w:szCs w:val="22"/>
        </w:rPr>
        <w:t xml:space="preserve"> </w:t>
      </w:r>
      <w:r w:rsidR="00A328B8">
        <w:rPr>
          <w:rFonts w:ascii="Arial" w:hAnsi="Arial" w:cs="Arial"/>
          <w:spacing w:val="-2"/>
          <w:sz w:val="22"/>
          <w:szCs w:val="22"/>
        </w:rPr>
        <w:t xml:space="preserve">días </w:t>
      </w:r>
      <w:r w:rsidR="00635AD8">
        <w:rPr>
          <w:rFonts w:ascii="Arial" w:hAnsi="Arial" w:cs="Arial"/>
          <w:bCs/>
          <w:sz w:val="22"/>
          <w:szCs w:val="22"/>
        </w:rPr>
        <w:t>laborables</w:t>
      </w:r>
      <w:r w:rsidRPr="00EB5B27">
        <w:rPr>
          <w:rFonts w:ascii="Arial" w:hAnsi="Arial" w:cs="Arial"/>
          <w:bCs/>
          <w:sz w:val="22"/>
          <w:szCs w:val="22"/>
        </w:rPr>
        <w:t>, a contar desde el día siguiente</w:t>
      </w:r>
      <w:r w:rsidR="00AA0959">
        <w:rPr>
          <w:rFonts w:ascii="Arial" w:hAnsi="Arial" w:cs="Arial"/>
          <w:bCs/>
          <w:sz w:val="22"/>
          <w:szCs w:val="22"/>
        </w:rPr>
        <w:t xml:space="preserve"> </w:t>
      </w:r>
      <w:r w:rsidR="00AA0959" w:rsidRPr="00AA0959">
        <w:rPr>
          <w:rFonts w:ascii="Arial" w:hAnsi="Arial" w:cs="Arial"/>
          <w:bCs/>
          <w:sz w:val="22"/>
          <w:szCs w:val="22"/>
        </w:rPr>
        <w:t xml:space="preserve">al </w:t>
      </w:r>
      <w:r w:rsidRPr="00AA0959">
        <w:rPr>
          <w:rFonts w:ascii="Arial" w:hAnsi="Arial" w:cs="Arial"/>
          <w:bCs/>
          <w:sz w:val="22"/>
          <w:szCs w:val="22"/>
        </w:rPr>
        <w:t>de</w:t>
      </w:r>
      <w:r w:rsidRPr="00AA0959">
        <w:rPr>
          <w:rFonts w:ascii="Arial" w:hAnsi="Arial" w:cs="Arial"/>
          <w:bCs/>
          <w:sz w:val="22"/>
          <w:szCs w:val="22"/>
          <w:lang w:val="es-ES_tradnl"/>
        </w:rPr>
        <w:t>l envío de</w:t>
      </w:r>
      <w:r w:rsidRPr="00EB5B27">
        <w:rPr>
          <w:rFonts w:ascii="Arial" w:hAnsi="Arial" w:cs="Arial"/>
          <w:bCs/>
          <w:sz w:val="22"/>
          <w:szCs w:val="22"/>
          <w:lang w:val="es-ES_tradnl"/>
        </w:rPr>
        <w:t xml:space="preserve"> la notificación. La no subsanación en el plazo indicado, dará lugar a la exclusión del </w:t>
      </w:r>
      <w:r w:rsidR="00CC7321">
        <w:rPr>
          <w:rFonts w:ascii="Arial" w:hAnsi="Arial" w:cs="Arial"/>
          <w:bCs/>
          <w:sz w:val="22"/>
          <w:szCs w:val="22"/>
          <w:lang w:val="es-ES_tradnl"/>
        </w:rPr>
        <w:t>licitador/a</w:t>
      </w:r>
      <w:r w:rsidRPr="00EB5B27">
        <w:rPr>
          <w:rFonts w:ascii="Arial" w:hAnsi="Arial" w:cs="Arial"/>
          <w:bCs/>
          <w:sz w:val="22"/>
          <w:szCs w:val="22"/>
          <w:lang w:val="es-ES_tradnl"/>
        </w:rPr>
        <w:t xml:space="preserve"> del proceso de licitación.</w:t>
      </w:r>
    </w:p>
    <w:p w14:paraId="6FFE7C02" w14:textId="77777777" w:rsidR="00E42285" w:rsidRPr="00EB5B27" w:rsidRDefault="00E42285" w:rsidP="005B4BBF">
      <w:pPr>
        <w:autoSpaceDE w:val="0"/>
        <w:autoSpaceDN w:val="0"/>
        <w:adjustRightInd w:val="0"/>
        <w:jc w:val="both"/>
        <w:rPr>
          <w:rFonts w:ascii="Arial" w:hAnsi="Arial" w:cs="Arial"/>
          <w:bCs/>
          <w:sz w:val="22"/>
          <w:szCs w:val="22"/>
          <w:lang w:val="es-ES_tradnl"/>
        </w:rPr>
      </w:pPr>
    </w:p>
    <w:p w14:paraId="162389EF" w14:textId="08BE3142" w:rsidR="00047971" w:rsidRPr="00EB5B27" w:rsidRDefault="00047971" w:rsidP="005B4BBF">
      <w:pPr>
        <w:jc w:val="both"/>
        <w:rPr>
          <w:rFonts w:ascii="Arial" w:hAnsi="Arial" w:cs="Arial"/>
          <w:b/>
          <w:sz w:val="22"/>
          <w:szCs w:val="22"/>
        </w:rPr>
      </w:pPr>
      <w:r w:rsidRPr="00EB5B27">
        <w:rPr>
          <w:rFonts w:ascii="Arial" w:hAnsi="Arial" w:cs="Arial"/>
          <w:sz w:val="22"/>
          <w:szCs w:val="22"/>
          <w:lang w:val="es-ES_tradnl"/>
        </w:rPr>
        <w:t>No se admitirá información nueva diferente a la aportada en el periodo inicial</w:t>
      </w:r>
      <w:r w:rsidR="002B6E4F" w:rsidRPr="00EB5B27">
        <w:rPr>
          <w:rFonts w:ascii="Arial" w:hAnsi="Arial" w:cs="Arial"/>
          <w:sz w:val="22"/>
          <w:szCs w:val="22"/>
          <w:lang w:val="es-ES_tradnl"/>
        </w:rPr>
        <w:t>, salvo la</w:t>
      </w:r>
      <w:r w:rsidR="00E42C6A" w:rsidRPr="00EB5B27">
        <w:rPr>
          <w:rFonts w:ascii="Arial" w:hAnsi="Arial" w:cs="Arial"/>
          <w:sz w:val="22"/>
          <w:szCs w:val="22"/>
          <w:lang w:val="es-ES_tradnl"/>
        </w:rPr>
        <w:t xml:space="preserve"> que sea objeto de la subsanación</w:t>
      </w:r>
      <w:r w:rsidRPr="00EB5B27">
        <w:rPr>
          <w:rFonts w:ascii="Arial" w:hAnsi="Arial" w:cs="Arial"/>
          <w:sz w:val="22"/>
          <w:szCs w:val="22"/>
          <w:lang w:val="es-ES_tradnl"/>
        </w:rPr>
        <w:t>.</w:t>
      </w:r>
      <w:r w:rsidR="009B46E3">
        <w:rPr>
          <w:rFonts w:ascii="Arial" w:hAnsi="Arial" w:cs="Arial"/>
          <w:sz w:val="22"/>
          <w:szCs w:val="22"/>
          <w:lang w:val="es-ES_tradnl"/>
        </w:rPr>
        <w:t xml:space="preserve"> </w:t>
      </w:r>
      <w:r w:rsidR="0098121C">
        <w:rPr>
          <w:rFonts w:ascii="Arial" w:hAnsi="Arial" w:cs="Arial"/>
          <w:sz w:val="22"/>
          <w:szCs w:val="22"/>
          <w:lang w:val="es-ES_tradnl"/>
        </w:rPr>
        <w:t xml:space="preserve">A su vez, </w:t>
      </w:r>
      <w:r w:rsidRPr="00EB5B27">
        <w:rPr>
          <w:rFonts w:ascii="Arial" w:hAnsi="Arial" w:cs="Arial"/>
          <w:sz w:val="22"/>
          <w:szCs w:val="22"/>
          <w:lang w:val="es-ES_tradnl"/>
        </w:rPr>
        <w:t xml:space="preserve">se podrán solicitar aclaraciones cuando sea preciso ampliar información sobre la documentación presentada por el </w:t>
      </w:r>
      <w:r w:rsidR="00CC7321">
        <w:rPr>
          <w:rFonts w:ascii="Arial" w:hAnsi="Arial" w:cs="Arial"/>
          <w:sz w:val="22"/>
          <w:szCs w:val="22"/>
          <w:lang w:val="es-ES_tradnl"/>
        </w:rPr>
        <w:t>licitador/a</w:t>
      </w:r>
      <w:r w:rsidRPr="00EB5B27">
        <w:rPr>
          <w:rFonts w:ascii="Arial" w:hAnsi="Arial" w:cs="Arial"/>
          <w:sz w:val="22"/>
          <w:szCs w:val="22"/>
          <w:lang w:val="es-ES_tradnl"/>
        </w:rPr>
        <w:t xml:space="preserve">. </w:t>
      </w:r>
    </w:p>
    <w:p w14:paraId="4528E118" w14:textId="2463BAA0" w:rsidR="00047971" w:rsidRDefault="00047971" w:rsidP="005B4BBF">
      <w:pPr>
        <w:spacing w:before="120"/>
        <w:jc w:val="both"/>
        <w:rPr>
          <w:rFonts w:ascii="Arial" w:hAnsi="Arial" w:cs="Arial"/>
          <w:sz w:val="22"/>
          <w:szCs w:val="22"/>
          <w:lang w:val="es-ES_tradnl"/>
        </w:rPr>
      </w:pPr>
      <w:r w:rsidRPr="00EB5B27">
        <w:rPr>
          <w:rFonts w:ascii="Arial" w:hAnsi="Arial" w:cs="Arial"/>
          <w:sz w:val="22"/>
          <w:szCs w:val="22"/>
          <w:lang w:val="es-ES_tradnl"/>
        </w:rPr>
        <w:t xml:space="preserve">Toda exclusión será comunicada al </w:t>
      </w:r>
      <w:r w:rsidR="00CC7321">
        <w:rPr>
          <w:rFonts w:ascii="Arial" w:hAnsi="Arial" w:cs="Arial"/>
          <w:sz w:val="22"/>
          <w:szCs w:val="22"/>
          <w:lang w:val="es-ES_tradnl"/>
        </w:rPr>
        <w:t>licitador/a</w:t>
      </w:r>
      <w:r w:rsidRPr="00EB5B27">
        <w:rPr>
          <w:rFonts w:ascii="Arial" w:hAnsi="Arial" w:cs="Arial"/>
          <w:sz w:val="22"/>
          <w:szCs w:val="22"/>
          <w:lang w:val="es-ES_tradnl"/>
        </w:rPr>
        <w:t xml:space="preserve"> informándole sobre las razones por las que se descarta su candidatura.</w:t>
      </w:r>
    </w:p>
    <w:p w14:paraId="4C503DCB" w14:textId="77777777" w:rsidR="00047971" w:rsidRDefault="00047971" w:rsidP="005B4BBF">
      <w:pPr>
        <w:jc w:val="both"/>
        <w:rPr>
          <w:rFonts w:ascii="Arial" w:hAnsi="Arial" w:cs="Arial"/>
          <w:sz w:val="22"/>
          <w:szCs w:val="22"/>
        </w:rPr>
      </w:pPr>
    </w:p>
    <w:p w14:paraId="3DAD838E" w14:textId="73547211" w:rsidR="006154A5" w:rsidRPr="00F363B7" w:rsidRDefault="0015084E" w:rsidP="0053102C">
      <w:pPr>
        <w:pStyle w:val="Ttulo2"/>
        <w:numPr>
          <w:ilvl w:val="0"/>
          <w:numId w:val="29"/>
        </w:numPr>
      </w:pPr>
      <w:bookmarkStart w:id="20" w:name="_Toc164017274"/>
      <w:r w:rsidRPr="00F363B7">
        <w:t>ADJUDICACIÓN DEL CONTRATO</w:t>
      </w:r>
      <w:bookmarkEnd w:id="20"/>
    </w:p>
    <w:p w14:paraId="449CA89D" w14:textId="77777777" w:rsidR="006154A5" w:rsidRPr="00EB5B27" w:rsidRDefault="006154A5" w:rsidP="006154A5">
      <w:pPr>
        <w:jc w:val="both"/>
        <w:rPr>
          <w:rFonts w:ascii="Arial" w:hAnsi="Arial" w:cs="Arial"/>
          <w:sz w:val="22"/>
          <w:szCs w:val="22"/>
          <w:lang w:val="es-ES_tradnl"/>
        </w:rPr>
      </w:pPr>
    </w:p>
    <w:p w14:paraId="48FD7A8F" w14:textId="77777777" w:rsidR="006154A5" w:rsidRPr="00EB5B27" w:rsidRDefault="006154A5" w:rsidP="006154A5">
      <w:pPr>
        <w:jc w:val="both"/>
        <w:rPr>
          <w:rFonts w:ascii="Arial" w:hAnsi="Arial" w:cs="Arial"/>
          <w:sz w:val="22"/>
          <w:szCs w:val="22"/>
          <w:lang w:val="es-ES_tradnl"/>
        </w:rPr>
      </w:pPr>
      <w:r w:rsidRPr="00EB5B27">
        <w:rPr>
          <w:rFonts w:ascii="Arial" w:hAnsi="Arial" w:cs="Arial"/>
          <w:sz w:val="22"/>
          <w:szCs w:val="22"/>
          <w:lang w:val="es-ES_tradnl"/>
        </w:rPr>
        <w:t xml:space="preserve">La Mesa de Contratación </w:t>
      </w:r>
      <w:r w:rsidR="00173151" w:rsidRPr="00EB5B27">
        <w:rPr>
          <w:rFonts w:ascii="Arial" w:hAnsi="Arial" w:cs="Arial"/>
          <w:sz w:val="22"/>
          <w:szCs w:val="22"/>
          <w:lang w:val="es-ES_tradnl"/>
        </w:rPr>
        <w:t>es</w:t>
      </w:r>
      <w:r w:rsidR="007963E5" w:rsidRPr="00EB5B27">
        <w:rPr>
          <w:rFonts w:ascii="Arial" w:hAnsi="Arial" w:cs="Arial"/>
          <w:sz w:val="22"/>
          <w:szCs w:val="22"/>
          <w:lang w:val="es-ES_tradnl"/>
        </w:rPr>
        <w:t xml:space="preserve"> la responsable de resolver la a</w:t>
      </w:r>
      <w:r w:rsidRPr="00EB5B27">
        <w:rPr>
          <w:rFonts w:ascii="Arial" w:hAnsi="Arial" w:cs="Arial"/>
          <w:sz w:val="22"/>
          <w:szCs w:val="22"/>
          <w:lang w:val="es-ES_tradnl"/>
        </w:rPr>
        <w:t>djudicación de</w:t>
      </w:r>
      <w:r w:rsidR="007963E5" w:rsidRPr="00EB5B27">
        <w:rPr>
          <w:rFonts w:ascii="Arial" w:hAnsi="Arial" w:cs="Arial"/>
          <w:sz w:val="22"/>
          <w:szCs w:val="22"/>
          <w:lang w:val="es-ES_tradnl"/>
        </w:rPr>
        <w:t>finitiva para</w:t>
      </w:r>
      <w:r w:rsidRPr="00EB5B27">
        <w:rPr>
          <w:rFonts w:ascii="Arial" w:hAnsi="Arial" w:cs="Arial"/>
          <w:sz w:val="22"/>
          <w:szCs w:val="22"/>
          <w:lang w:val="es-ES_tradnl"/>
        </w:rPr>
        <w:t xml:space="preserve"> la contratación, y estará compuesta por:</w:t>
      </w:r>
    </w:p>
    <w:p w14:paraId="3F538C87" w14:textId="77777777" w:rsidR="006154A5" w:rsidRPr="00EB5B27" w:rsidRDefault="006154A5" w:rsidP="006154A5">
      <w:pPr>
        <w:jc w:val="both"/>
        <w:rPr>
          <w:rFonts w:ascii="Arial" w:hAnsi="Arial" w:cs="Arial"/>
          <w:sz w:val="22"/>
          <w:szCs w:val="22"/>
          <w:lang w:val="es-ES_tradnl"/>
        </w:rPr>
      </w:pPr>
    </w:p>
    <w:p w14:paraId="0342E2F3" w14:textId="77777777" w:rsidR="00B94068" w:rsidRPr="001E3294" w:rsidRDefault="00D97410" w:rsidP="001E3294">
      <w:pPr>
        <w:pStyle w:val="Prrafodelista"/>
        <w:numPr>
          <w:ilvl w:val="0"/>
          <w:numId w:val="38"/>
        </w:numPr>
        <w:rPr>
          <w:rFonts w:ascii="Arial" w:hAnsi="Arial" w:cs="Arial"/>
          <w:sz w:val="22"/>
          <w:szCs w:val="22"/>
          <w:lang w:val="es-ES_tradnl"/>
        </w:rPr>
      </w:pPr>
      <w:r w:rsidRPr="001E3294">
        <w:rPr>
          <w:rFonts w:ascii="Arial" w:hAnsi="Arial" w:cs="Arial"/>
          <w:sz w:val="22"/>
          <w:szCs w:val="22"/>
          <w:lang w:val="es-ES_tradnl"/>
        </w:rPr>
        <w:t>Presidencia</w:t>
      </w:r>
      <w:r w:rsidR="00B94068" w:rsidRPr="001E3294">
        <w:rPr>
          <w:rFonts w:ascii="Arial" w:hAnsi="Arial" w:cs="Arial"/>
          <w:sz w:val="22"/>
          <w:szCs w:val="22"/>
          <w:lang w:val="es-ES_tradnl"/>
        </w:rPr>
        <w:t>, cuya titularidad será designada por la Dirección</w:t>
      </w:r>
      <w:r w:rsidR="00393DC4" w:rsidRPr="001E3294">
        <w:rPr>
          <w:rFonts w:ascii="Arial" w:hAnsi="Arial" w:cs="Arial"/>
          <w:sz w:val="22"/>
          <w:szCs w:val="22"/>
          <w:lang w:val="es-ES_tradnl"/>
        </w:rPr>
        <w:t>.</w:t>
      </w:r>
    </w:p>
    <w:p w14:paraId="380937D4" w14:textId="77777777" w:rsidR="006154A5" w:rsidRPr="001E3294" w:rsidRDefault="00D97410" w:rsidP="001E3294">
      <w:pPr>
        <w:pStyle w:val="Prrafodelista"/>
        <w:numPr>
          <w:ilvl w:val="0"/>
          <w:numId w:val="38"/>
        </w:numPr>
        <w:rPr>
          <w:rFonts w:ascii="Arial" w:hAnsi="Arial" w:cs="Arial"/>
          <w:sz w:val="22"/>
          <w:szCs w:val="22"/>
          <w:lang w:val="es-ES_tradnl"/>
        </w:rPr>
      </w:pPr>
      <w:r w:rsidRPr="001E3294">
        <w:rPr>
          <w:rFonts w:ascii="Arial" w:hAnsi="Arial" w:cs="Arial"/>
          <w:sz w:val="22"/>
          <w:szCs w:val="22"/>
          <w:lang w:val="es-ES_tradnl"/>
        </w:rPr>
        <w:t xml:space="preserve">Secretaría, cuya titularidad será designada </w:t>
      </w:r>
      <w:r w:rsidR="006154A5" w:rsidRPr="001E3294">
        <w:rPr>
          <w:rFonts w:ascii="Arial" w:hAnsi="Arial" w:cs="Arial"/>
          <w:sz w:val="22"/>
          <w:szCs w:val="22"/>
          <w:lang w:val="es-ES_tradnl"/>
        </w:rPr>
        <w:t xml:space="preserve">por </w:t>
      </w:r>
      <w:r w:rsidRPr="001E3294">
        <w:rPr>
          <w:rFonts w:ascii="Arial" w:hAnsi="Arial" w:cs="Arial"/>
          <w:sz w:val="22"/>
          <w:szCs w:val="22"/>
          <w:lang w:val="es-ES_tradnl"/>
        </w:rPr>
        <w:t xml:space="preserve">la </w:t>
      </w:r>
      <w:r w:rsidR="00B94068" w:rsidRPr="001E3294">
        <w:rPr>
          <w:rFonts w:ascii="Arial" w:hAnsi="Arial" w:cs="Arial"/>
          <w:sz w:val="22"/>
          <w:szCs w:val="22"/>
          <w:lang w:val="es-ES_tradnl"/>
        </w:rPr>
        <w:t>Presidencia</w:t>
      </w:r>
      <w:r w:rsidR="00393DC4" w:rsidRPr="001E3294">
        <w:rPr>
          <w:rFonts w:ascii="Arial" w:hAnsi="Arial" w:cs="Arial"/>
          <w:sz w:val="22"/>
          <w:szCs w:val="22"/>
          <w:lang w:val="es-ES_tradnl"/>
        </w:rPr>
        <w:t>.</w:t>
      </w:r>
    </w:p>
    <w:p w14:paraId="6F80514D" w14:textId="3ED1A1E2" w:rsidR="0009762A" w:rsidRPr="001E3294" w:rsidRDefault="006154A5" w:rsidP="001E3294">
      <w:pPr>
        <w:pStyle w:val="Prrafodelista"/>
        <w:numPr>
          <w:ilvl w:val="0"/>
          <w:numId w:val="38"/>
        </w:numPr>
        <w:rPr>
          <w:rFonts w:ascii="Arial" w:hAnsi="Arial" w:cs="Arial"/>
          <w:sz w:val="22"/>
          <w:szCs w:val="22"/>
          <w:lang w:val="es-ES_tradnl"/>
        </w:rPr>
      </w:pPr>
      <w:r w:rsidRPr="001E3294">
        <w:rPr>
          <w:rFonts w:ascii="Arial" w:hAnsi="Arial" w:cs="Arial"/>
          <w:sz w:val="22"/>
          <w:szCs w:val="22"/>
          <w:lang w:val="es-ES_tradnl"/>
        </w:rPr>
        <w:t xml:space="preserve">Vocales: </w:t>
      </w:r>
      <w:r w:rsidRPr="001E3294">
        <w:rPr>
          <w:rFonts w:ascii="Arial" w:hAnsi="Arial" w:cs="Arial"/>
          <w:sz w:val="22"/>
          <w:szCs w:val="22"/>
        </w:rPr>
        <w:t>promotor</w:t>
      </w:r>
      <w:r w:rsidR="00C4679F" w:rsidRPr="001E3294">
        <w:rPr>
          <w:rFonts w:ascii="Arial" w:hAnsi="Arial" w:cs="Arial"/>
          <w:sz w:val="22"/>
          <w:szCs w:val="22"/>
        </w:rPr>
        <w:t>/a</w:t>
      </w:r>
      <w:r w:rsidRPr="001E3294">
        <w:rPr>
          <w:rFonts w:ascii="Arial" w:hAnsi="Arial" w:cs="Arial"/>
          <w:sz w:val="22"/>
          <w:szCs w:val="22"/>
        </w:rPr>
        <w:t>, y</w:t>
      </w:r>
      <w:r w:rsidR="00D97410" w:rsidRPr="001E3294">
        <w:rPr>
          <w:rFonts w:ascii="Arial" w:hAnsi="Arial" w:cs="Arial"/>
          <w:sz w:val="22"/>
          <w:szCs w:val="22"/>
        </w:rPr>
        <w:t>/o desarrollador/a;</w:t>
      </w:r>
      <w:r w:rsidRPr="001E3294">
        <w:rPr>
          <w:rFonts w:ascii="Arial" w:hAnsi="Arial" w:cs="Arial"/>
          <w:sz w:val="22"/>
          <w:szCs w:val="22"/>
        </w:rPr>
        <w:t xml:space="preserve"> uno o </w:t>
      </w:r>
      <w:r w:rsidR="007E791D" w:rsidRPr="001E3294">
        <w:rPr>
          <w:rFonts w:ascii="Arial" w:hAnsi="Arial" w:cs="Arial"/>
          <w:sz w:val="22"/>
          <w:szCs w:val="22"/>
        </w:rPr>
        <w:t>dos vocales</w:t>
      </w:r>
      <w:r w:rsidRPr="001E3294">
        <w:rPr>
          <w:rFonts w:ascii="Arial" w:hAnsi="Arial" w:cs="Arial"/>
          <w:sz w:val="22"/>
          <w:szCs w:val="22"/>
        </w:rPr>
        <w:t>/es permanente/s designado/s por la Presidencia de la Mesa.</w:t>
      </w:r>
    </w:p>
    <w:p w14:paraId="20D04754" w14:textId="77777777" w:rsidR="001E3294" w:rsidRPr="001E3294" w:rsidRDefault="001E3294" w:rsidP="001E3294">
      <w:pPr>
        <w:rPr>
          <w:lang w:val="es-ES_tradnl"/>
        </w:rPr>
      </w:pPr>
    </w:p>
    <w:p w14:paraId="28BBE2DF" w14:textId="77777777" w:rsidR="006154A5" w:rsidRPr="00771F22" w:rsidRDefault="00173151" w:rsidP="00771F22">
      <w:pPr>
        <w:pStyle w:val="Prrafodelista"/>
        <w:ind w:left="0"/>
        <w:jc w:val="both"/>
        <w:rPr>
          <w:rFonts w:ascii="Arial" w:hAnsi="Arial" w:cs="Arial"/>
          <w:sz w:val="22"/>
          <w:szCs w:val="22"/>
          <w:lang w:val="es-ES_tradnl"/>
        </w:rPr>
      </w:pPr>
      <w:r w:rsidRPr="00771F22">
        <w:rPr>
          <w:rFonts w:ascii="Arial" w:hAnsi="Arial" w:cs="Arial"/>
          <w:sz w:val="22"/>
          <w:szCs w:val="22"/>
          <w:lang w:val="es-ES_tradnl"/>
        </w:rPr>
        <w:t>La P</w:t>
      </w:r>
      <w:r w:rsidR="00D97410" w:rsidRPr="00771F22">
        <w:rPr>
          <w:rFonts w:ascii="Arial" w:hAnsi="Arial" w:cs="Arial"/>
          <w:sz w:val="22"/>
          <w:szCs w:val="22"/>
          <w:lang w:val="es-ES_tradnl"/>
        </w:rPr>
        <w:t xml:space="preserve">residencia de la Mesa </w:t>
      </w:r>
      <w:r w:rsidR="006154A5" w:rsidRPr="00771F22">
        <w:rPr>
          <w:rFonts w:ascii="Arial" w:hAnsi="Arial" w:cs="Arial"/>
          <w:sz w:val="22"/>
          <w:szCs w:val="22"/>
          <w:lang w:val="es-ES_tradnl"/>
        </w:rPr>
        <w:t xml:space="preserve">podrá nombrar sustituto/a </w:t>
      </w:r>
      <w:r w:rsidR="00D97410" w:rsidRPr="00771F22">
        <w:rPr>
          <w:rFonts w:ascii="Arial" w:hAnsi="Arial" w:cs="Arial"/>
          <w:sz w:val="22"/>
          <w:szCs w:val="22"/>
          <w:lang w:val="es-ES_tradnl"/>
        </w:rPr>
        <w:t xml:space="preserve">de los miembros de la Mesa </w:t>
      </w:r>
      <w:r w:rsidR="006154A5" w:rsidRPr="00771F22">
        <w:rPr>
          <w:rFonts w:ascii="Arial" w:hAnsi="Arial" w:cs="Arial"/>
          <w:sz w:val="22"/>
          <w:szCs w:val="22"/>
          <w:lang w:val="es-ES_tradnl"/>
        </w:rPr>
        <w:t xml:space="preserve">si no pudieran participar </w:t>
      </w:r>
      <w:r w:rsidR="00D97410" w:rsidRPr="00771F22">
        <w:rPr>
          <w:rFonts w:ascii="Arial" w:hAnsi="Arial" w:cs="Arial"/>
          <w:sz w:val="22"/>
          <w:szCs w:val="22"/>
          <w:lang w:val="es-ES_tradnl"/>
        </w:rPr>
        <w:t xml:space="preserve">en alguna de </w:t>
      </w:r>
      <w:r w:rsidR="00B94068" w:rsidRPr="00771F22">
        <w:rPr>
          <w:rFonts w:ascii="Arial" w:hAnsi="Arial" w:cs="Arial"/>
          <w:sz w:val="22"/>
          <w:szCs w:val="22"/>
          <w:lang w:val="es-ES_tradnl"/>
        </w:rPr>
        <w:t>sus</w:t>
      </w:r>
      <w:r w:rsidR="00D97410" w:rsidRPr="00771F22">
        <w:rPr>
          <w:rFonts w:ascii="Arial" w:hAnsi="Arial" w:cs="Arial"/>
          <w:sz w:val="22"/>
          <w:szCs w:val="22"/>
          <w:lang w:val="es-ES_tradnl"/>
        </w:rPr>
        <w:t xml:space="preserve"> reuniones</w:t>
      </w:r>
      <w:r w:rsidR="006154A5" w:rsidRPr="00771F22">
        <w:rPr>
          <w:rFonts w:ascii="Arial" w:hAnsi="Arial" w:cs="Arial"/>
          <w:sz w:val="22"/>
          <w:szCs w:val="22"/>
          <w:lang w:val="es-ES_tradnl"/>
        </w:rPr>
        <w:t xml:space="preserve">, contando estos/as sustitutos/as con idénticos derechos que </w:t>
      </w:r>
      <w:r w:rsidR="00D97410" w:rsidRPr="00771F22">
        <w:rPr>
          <w:rFonts w:ascii="Arial" w:hAnsi="Arial" w:cs="Arial"/>
          <w:sz w:val="22"/>
          <w:szCs w:val="22"/>
          <w:lang w:val="es-ES_tradnl"/>
        </w:rPr>
        <w:t xml:space="preserve">la persona </w:t>
      </w:r>
      <w:r w:rsidR="006154A5" w:rsidRPr="00771F22">
        <w:rPr>
          <w:rFonts w:ascii="Arial" w:hAnsi="Arial" w:cs="Arial"/>
          <w:sz w:val="22"/>
          <w:szCs w:val="22"/>
          <w:lang w:val="es-ES_tradnl"/>
        </w:rPr>
        <w:t>sustituid</w:t>
      </w:r>
      <w:r w:rsidR="00FF080E" w:rsidRPr="00771F22">
        <w:rPr>
          <w:rFonts w:ascii="Arial" w:hAnsi="Arial" w:cs="Arial"/>
          <w:sz w:val="22"/>
          <w:szCs w:val="22"/>
          <w:lang w:val="es-ES_tradnl"/>
        </w:rPr>
        <w:t>a</w:t>
      </w:r>
      <w:r w:rsidR="006154A5" w:rsidRPr="00771F22">
        <w:rPr>
          <w:rFonts w:ascii="Arial" w:hAnsi="Arial" w:cs="Arial"/>
          <w:sz w:val="22"/>
          <w:szCs w:val="22"/>
          <w:lang w:val="es-ES_tradnl"/>
        </w:rPr>
        <w:t>.</w:t>
      </w:r>
    </w:p>
    <w:p w14:paraId="49ACA058" w14:textId="77777777" w:rsidR="00771F22" w:rsidRPr="00EB5B27" w:rsidRDefault="00771F22" w:rsidP="00771F22">
      <w:pPr>
        <w:pStyle w:val="Prrafodelista"/>
        <w:ind w:left="0"/>
        <w:rPr>
          <w:lang w:val="es-ES_tradnl"/>
        </w:rPr>
      </w:pPr>
    </w:p>
    <w:p w14:paraId="4AFB4E11" w14:textId="7D3B37C2" w:rsidR="006154A5" w:rsidRDefault="004B1D14" w:rsidP="006154A5">
      <w:pPr>
        <w:pStyle w:val="Textonotapie"/>
        <w:jc w:val="both"/>
        <w:rPr>
          <w:rFonts w:ascii="Arial" w:hAnsi="Arial" w:cs="Arial"/>
          <w:sz w:val="22"/>
          <w:szCs w:val="22"/>
          <w:lang w:val="es-ES_tradnl"/>
        </w:rPr>
      </w:pPr>
      <w:r w:rsidRPr="002C3F3C">
        <w:rPr>
          <w:rFonts w:ascii="Arial" w:hAnsi="Arial" w:cs="Arial"/>
          <w:sz w:val="22"/>
          <w:szCs w:val="22"/>
          <w:lang w:val="es-ES_tradnl"/>
        </w:rPr>
        <w:t>Con el fin de garantizar la transparencia y objetividad del procedimiento de contratación,</w:t>
      </w:r>
      <w:r w:rsidRPr="002C3F3C">
        <w:rPr>
          <w:rFonts w:ascii="Arial" w:hAnsi="Arial" w:cs="Arial"/>
          <w:bCs/>
          <w:sz w:val="22"/>
          <w:szCs w:val="22"/>
          <w:lang w:val="es-ES" w:eastAsia="es-ES"/>
        </w:rPr>
        <w:t xml:space="preserve"> e</w:t>
      </w:r>
      <w:r w:rsidR="006154A5" w:rsidRPr="002C3F3C">
        <w:rPr>
          <w:rFonts w:ascii="Arial" w:hAnsi="Arial" w:cs="Arial"/>
          <w:bCs/>
          <w:sz w:val="22"/>
          <w:szCs w:val="22"/>
          <w:lang w:val="es-ES" w:eastAsia="es-ES"/>
        </w:rPr>
        <w:t>n el caso</w:t>
      </w:r>
      <w:r w:rsidR="00D212BE" w:rsidRPr="002C3F3C">
        <w:rPr>
          <w:rFonts w:ascii="Arial" w:hAnsi="Arial" w:cs="Arial"/>
          <w:bCs/>
          <w:sz w:val="22"/>
          <w:szCs w:val="22"/>
          <w:lang w:val="es-ES" w:eastAsia="es-ES"/>
        </w:rPr>
        <w:t xml:space="preserve"> de licitaciones SARA o en aquellas licitaciones que no siéndolo,</w:t>
      </w:r>
      <w:r w:rsidRPr="002C3F3C">
        <w:rPr>
          <w:rFonts w:ascii="Arial" w:hAnsi="Arial" w:cs="Arial"/>
          <w:bCs/>
          <w:sz w:val="22"/>
          <w:szCs w:val="22"/>
          <w:lang w:val="es-ES" w:eastAsia="es-ES"/>
        </w:rPr>
        <w:t xml:space="preserve"> y</w:t>
      </w:r>
      <w:r w:rsidR="00D212BE" w:rsidRPr="002C3F3C">
        <w:rPr>
          <w:rFonts w:ascii="Arial" w:hAnsi="Arial" w:cs="Arial"/>
          <w:bCs/>
          <w:sz w:val="22"/>
          <w:szCs w:val="22"/>
          <w:lang w:val="es-ES" w:eastAsia="es-ES"/>
        </w:rPr>
        <w:t xml:space="preserve"> se reciban</w:t>
      </w:r>
      <w:r w:rsidR="006154A5" w:rsidRPr="002C3F3C">
        <w:rPr>
          <w:rFonts w:ascii="Arial" w:hAnsi="Arial" w:cs="Arial"/>
          <w:bCs/>
          <w:sz w:val="22"/>
          <w:szCs w:val="22"/>
          <w:lang w:val="es-ES" w:eastAsia="es-ES"/>
        </w:rPr>
        <w:t xml:space="preserve"> ofertas que provengan de empresas pertenecientes al Grupo </w:t>
      </w:r>
      <w:r w:rsidR="00D212BE" w:rsidRPr="002C3F3C">
        <w:rPr>
          <w:rFonts w:ascii="Arial" w:hAnsi="Arial" w:cs="Arial"/>
          <w:bCs/>
          <w:sz w:val="22"/>
          <w:szCs w:val="22"/>
          <w:lang w:val="es-ES" w:eastAsia="es-ES"/>
        </w:rPr>
        <w:t>Social ONCE</w:t>
      </w:r>
      <w:r w:rsidR="00C81801" w:rsidRPr="002C3F3C">
        <w:rPr>
          <w:rFonts w:ascii="Arial" w:hAnsi="Arial" w:cs="Arial"/>
          <w:sz w:val="22"/>
          <w:szCs w:val="22"/>
          <w:lang w:val="es-ES_tradnl"/>
        </w:rPr>
        <w:t>,</w:t>
      </w:r>
      <w:r w:rsidR="006154A5" w:rsidRPr="002C3F3C">
        <w:rPr>
          <w:rFonts w:ascii="Arial" w:hAnsi="Arial" w:cs="Arial"/>
          <w:sz w:val="22"/>
          <w:szCs w:val="22"/>
          <w:lang w:val="es-ES_tradnl"/>
        </w:rPr>
        <w:t xml:space="preserve"> </w:t>
      </w:r>
      <w:r w:rsidR="00F0221D" w:rsidRPr="002C3F3C">
        <w:rPr>
          <w:rFonts w:ascii="Arial" w:hAnsi="Arial" w:cs="Arial"/>
          <w:sz w:val="22"/>
          <w:szCs w:val="22"/>
          <w:lang w:val="es-ES_tradnl"/>
        </w:rPr>
        <w:t xml:space="preserve">se constituirá una </w:t>
      </w:r>
      <w:r w:rsidR="00F0221D" w:rsidRPr="002C3F3C">
        <w:rPr>
          <w:rFonts w:ascii="Arial" w:hAnsi="Arial" w:cs="Arial"/>
          <w:bCs/>
          <w:sz w:val="22"/>
          <w:szCs w:val="22"/>
          <w:lang w:val="es-ES" w:eastAsia="es-ES"/>
        </w:rPr>
        <w:t>Comisión Calificadora</w:t>
      </w:r>
      <w:r w:rsidR="006154A5" w:rsidRPr="002C3F3C">
        <w:rPr>
          <w:rFonts w:ascii="Arial" w:hAnsi="Arial" w:cs="Arial"/>
          <w:bCs/>
          <w:sz w:val="22"/>
          <w:szCs w:val="22"/>
          <w:lang w:val="es-ES" w:eastAsia="es-ES"/>
        </w:rPr>
        <w:t xml:space="preserve"> </w:t>
      </w:r>
      <w:r w:rsidR="00D75D49" w:rsidRPr="002C3F3C">
        <w:rPr>
          <w:rFonts w:ascii="Arial" w:hAnsi="Arial" w:cs="Arial"/>
          <w:bCs/>
          <w:sz w:val="22"/>
          <w:szCs w:val="22"/>
          <w:lang w:val="es-ES" w:eastAsia="es-ES"/>
        </w:rPr>
        <w:t>independient</w:t>
      </w:r>
      <w:r w:rsidR="00E46B66" w:rsidRPr="002C3F3C">
        <w:rPr>
          <w:rFonts w:ascii="Arial" w:hAnsi="Arial" w:cs="Arial"/>
          <w:bCs/>
          <w:sz w:val="22"/>
          <w:szCs w:val="22"/>
          <w:lang w:val="es-ES" w:eastAsia="es-ES"/>
        </w:rPr>
        <w:t>e</w:t>
      </w:r>
      <w:r w:rsidR="006154A5" w:rsidRPr="002C3F3C">
        <w:rPr>
          <w:rFonts w:ascii="Arial" w:hAnsi="Arial" w:cs="Arial"/>
          <w:bCs/>
          <w:sz w:val="22"/>
          <w:szCs w:val="22"/>
          <w:lang w:val="es-ES" w:eastAsia="es-ES"/>
        </w:rPr>
        <w:t xml:space="preserve"> </w:t>
      </w:r>
      <w:r w:rsidR="00482922" w:rsidRPr="002C3F3C">
        <w:rPr>
          <w:rFonts w:ascii="Arial" w:hAnsi="Arial" w:cs="Arial"/>
          <w:bCs/>
          <w:sz w:val="22"/>
          <w:szCs w:val="22"/>
          <w:lang w:val="es-ES" w:eastAsia="es-ES"/>
        </w:rPr>
        <w:t>para que</w:t>
      </w:r>
      <w:r w:rsidR="009C7EEF" w:rsidRPr="002C3F3C">
        <w:rPr>
          <w:rFonts w:ascii="Arial" w:hAnsi="Arial" w:cs="Arial"/>
          <w:bCs/>
          <w:sz w:val="22"/>
          <w:szCs w:val="22"/>
          <w:lang w:val="es-ES" w:eastAsia="es-ES"/>
        </w:rPr>
        <w:t xml:space="preserve"> valor</w:t>
      </w:r>
      <w:r w:rsidR="00482922" w:rsidRPr="002C3F3C">
        <w:rPr>
          <w:rFonts w:ascii="Arial" w:hAnsi="Arial" w:cs="Arial"/>
          <w:bCs/>
          <w:sz w:val="22"/>
          <w:szCs w:val="22"/>
          <w:lang w:val="es-ES" w:eastAsia="es-ES"/>
        </w:rPr>
        <w:t>e</w:t>
      </w:r>
      <w:r w:rsidR="009C7EEF" w:rsidRPr="002C3F3C">
        <w:rPr>
          <w:rFonts w:ascii="Arial" w:hAnsi="Arial" w:cs="Arial"/>
          <w:bCs/>
          <w:sz w:val="22"/>
          <w:szCs w:val="22"/>
          <w:lang w:val="es-ES" w:eastAsia="es-ES"/>
        </w:rPr>
        <w:t xml:space="preserve"> la</w:t>
      </w:r>
      <w:r w:rsidR="00482922" w:rsidRPr="002C3F3C">
        <w:rPr>
          <w:rFonts w:ascii="Arial" w:hAnsi="Arial" w:cs="Arial"/>
          <w:bCs/>
          <w:sz w:val="22"/>
          <w:szCs w:val="22"/>
          <w:lang w:val="es-ES" w:eastAsia="es-ES"/>
        </w:rPr>
        <w:t xml:space="preserve">s ofertas recibidas y emita </w:t>
      </w:r>
      <w:r w:rsidR="009C7EEF" w:rsidRPr="002C3F3C">
        <w:rPr>
          <w:rFonts w:ascii="Arial" w:hAnsi="Arial" w:cs="Arial"/>
          <w:bCs/>
          <w:sz w:val="22"/>
          <w:szCs w:val="22"/>
          <w:lang w:val="es-ES" w:eastAsia="es-ES"/>
        </w:rPr>
        <w:t xml:space="preserve">una propuesta de adjudicación </w:t>
      </w:r>
      <w:r w:rsidR="006154A5" w:rsidRPr="002C3F3C">
        <w:rPr>
          <w:rFonts w:ascii="Arial" w:hAnsi="Arial" w:cs="Arial"/>
          <w:sz w:val="22"/>
          <w:szCs w:val="22"/>
          <w:lang w:val="es-ES_tradnl"/>
        </w:rPr>
        <w:t>mediante la cont</w:t>
      </w:r>
      <w:r w:rsidR="009D65FB" w:rsidRPr="002C3F3C">
        <w:rPr>
          <w:rFonts w:ascii="Arial" w:hAnsi="Arial" w:cs="Arial"/>
          <w:sz w:val="22"/>
          <w:szCs w:val="22"/>
          <w:lang w:val="es-ES_tradnl"/>
        </w:rPr>
        <w:t>ratación de una empresa externa. N</w:t>
      </w:r>
      <w:r w:rsidR="006154A5" w:rsidRPr="002C3F3C">
        <w:rPr>
          <w:rFonts w:ascii="Arial" w:hAnsi="Arial" w:cs="Arial"/>
          <w:sz w:val="22"/>
          <w:szCs w:val="22"/>
          <w:lang w:val="es-ES_tradnl"/>
        </w:rPr>
        <w:t xml:space="preserve">o serán miembros </w:t>
      </w:r>
      <w:r w:rsidR="006154A5" w:rsidRPr="002C3F3C">
        <w:rPr>
          <w:rFonts w:ascii="Arial" w:hAnsi="Arial" w:cs="Arial"/>
          <w:bCs/>
          <w:sz w:val="22"/>
          <w:szCs w:val="22"/>
          <w:lang w:val="es-ES" w:eastAsia="es-ES"/>
        </w:rPr>
        <w:t xml:space="preserve">de </w:t>
      </w:r>
      <w:r w:rsidR="00F0221D" w:rsidRPr="002C3F3C">
        <w:rPr>
          <w:rFonts w:ascii="Arial" w:hAnsi="Arial" w:cs="Arial"/>
          <w:bCs/>
          <w:sz w:val="22"/>
          <w:szCs w:val="22"/>
          <w:lang w:val="es-ES" w:eastAsia="es-ES"/>
        </w:rPr>
        <w:t>dicha Comisión</w:t>
      </w:r>
      <w:r w:rsidR="006154A5" w:rsidRPr="002C3F3C">
        <w:rPr>
          <w:rFonts w:ascii="Arial" w:hAnsi="Arial" w:cs="Arial"/>
          <w:sz w:val="22"/>
          <w:szCs w:val="22"/>
          <w:lang w:val="es-ES_tradnl"/>
        </w:rPr>
        <w:t xml:space="preserve"> personas que tengan relación laboral con </w:t>
      </w:r>
      <w:r w:rsidR="00215701" w:rsidRPr="002C3F3C">
        <w:rPr>
          <w:rFonts w:ascii="Arial" w:hAnsi="Arial" w:cs="Arial"/>
          <w:sz w:val="22"/>
          <w:szCs w:val="22"/>
          <w:lang w:val="es-ES_tradnl"/>
        </w:rPr>
        <w:t>Inserta Empleo</w:t>
      </w:r>
      <w:r w:rsidR="006154A5" w:rsidRPr="002C3F3C">
        <w:rPr>
          <w:rFonts w:ascii="Arial" w:hAnsi="Arial" w:cs="Arial"/>
          <w:sz w:val="22"/>
          <w:szCs w:val="22"/>
          <w:lang w:val="es-ES_tradnl"/>
        </w:rPr>
        <w:t>.</w:t>
      </w:r>
    </w:p>
    <w:p w14:paraId="07740BE1" w14:textId="4AAC5632" w:rsidR="00DA63FC" w:rsidRDefault="00DA63FC">
      <w:pPr>
        <w:rPr>
          <w:rFonts w:ascii="Arial" w:hAnsi="Arial" w:cs="Arial"/>
          <w:sz w:val="22"/>
          <w:szCs w:val="22"/>
          <w:lang w:val="es-ES_tradnl" w:eastAsia="x-none"/>
        </w:rPr>
      </w:pPr>
    </w:p>
    <w:p w14:paraId="32183870" w14:textId="358697A3" w:rsidR="006154A5" w:rsidRPr="00EB5B27" w:rsidRDefault="006154A5" w:rsidP="006154A5">
      <w:pPr>
        <w:pStyle w:val="Textoindependiente"/>
        <w:spacing w:before="120" w:after="120"/>
        <w:rPr>
          <w:rFonts w:cs="Arial"/>
          <w:sz w:val="22"/>
          <w:szCs w:val="22"/>
          <w:lang w:val="es-ES_tradnl"/>
        </w:rPr>
      </w:pPr>
      <w:r w:rsidRPr="00EB5B27">
        <w:rPr>
          <w:rFonts w:cs="Arial"/>
          <w:sz w:val="22"/>
          <w:szCs w:val="22"/>
          <w:lang w:val="es-ES_tradnl"/>
        </w:rPr>
        <w:t xml:space="preserve">En el caso de que la concurrencia haya sido objeto de publicación en el Diario Oficial de la Unión Europea, el número de vocales </w:t>
      </w:r>
      <w:r w:rsidR="00682E0E" w:rsidRPr="00EB5B27">
        <w:rPr>
          <w:rFonts w:cs="Arial"/>
          <w:sz w:val="22"/>
          <w:szCs w:val="22"/>
          <w:lang w:val="es-ES_tradnl"/>
        </w:rPr>
        <w:t xml:space="preserve">podrá verse </w:t>
      </w:r>
      <w:r w:rsidRPr="00EB5B27">
        <w:rPr>
          <w:rFonts w:cs="Arial"/>
          <w:sz w:val="22"/>
          <w:szCs w:val="22"/>
          <w:lang w:val="es-ES_tradnl"/>
        </w:rPr>
        <w:t xml:space="preserve">aumentado </w:t>
      </w:r>
      <w:r w:rsidR="00682E0E" w:rsidRPr="00EB5B27">
        <w:rPr>
          <w:rFonts w:cs="Arial"/>
          <w:sz w:val="22"/>
          <w:szCs w:val="22"/>
          <w:lang w:val="es-ES_tradnl"/>
        </w:rPr>
        <w:t>para inc</w:t>
      </w:r>
      <w:r w:rsidR="0089327E" w:rsidRPr="00EB5B27">
        <w:rPr>
          <w:rFonts w:cs="Arial"/>
          <w:sz w:val="22"/>
          <w:szCs w:val="22"/>
          <w:lang w:val="es-ES_tradnl"/>
        </w:rPr>
        <w:t xml:space="preserve">orporar a vocales especialistas </w:t>
      </w:r>
      <w:r w:rsidR="00682E0E" w:rsidRPr="00EB5B27">
        <w:rPr>
          <w:rFonts w:cs="Arial"/>
          <w:sz w:val="22"/>
          <w:szCs w:val="22"/>
          <w:lang w:val="es-ES_tradnl"/>
        </w:rPr>
        <w:t xml:space="preserve">en relación con la materia objeto de la licitación </w:t>
      </w:r>
      <w:r w:rsidRPr="00EB5B27">
        <w:rPr>
          <w:rFonts w:cs="Arial"/>
          <w:sz w:val="22"/>
          <w:szCs w:val="22"/>
          <w:lang w:val="es-ES_tradnl"/>
        </w:rPr>
        <w:t xml:space="preserve">y la Mesa de Contratación celebrará las aperturas públicas de </w:t>
      </w:r>
      <w:r w:rsidR="00D835F0" w:rsidRPr="00EB5B27">
        <w:rPr>
          <w:rFonts w:cs="Arial"/>
          <w:sz w:val="22"/>
          <w:szCs w:val="22"/>
          <w:lang w:val="es-ES_tradnl"/>
        </w:rPr>
        <w:t>plicas</w:t>
      </w:r>
      <w:r w:rsidRPr="00EB5B27">
        <w:rPr>
          <w:rFonts w:cs="Arial"/>
          <w:sz w:val="22"/>
          <w:szCs w:val="22"/>
          <w:lang w:val="es-ES_tradnl"/>
        </w:rPr>
        <w:t xml:space="preserve"> que establece la ley, a la que serán invitadas las entidades </w:t>
      </w:r>
      <w:r w:rsidR="00CC7321">
        <w:rPr>
          <w:rFonts w:cs="Arial"/>
          <w:sz w:val="22"/>
          <w:szCs w:val="22"/>
          <w:lang w:val="es-ES_tradnl"/>
        </w:rPr>
        <w:t>licitador/a</w:t>
      </w:r>
      <w:r w:rsidRPr="00EB5B27">
        <w:rPr>
          <w:rFonts w:cs="Arial"/>
          <w:sz w:val="22"/>
          <w:szCs w:val="22"/>
          <w:lang w:val="es-ES_tradnl"/>
        </w:rPr>
        <w:t xml:space="preserve">as que hayan superado la fase </w:t>
      </w:r>
      <w:r w:rsidR="00D835F0" w:rsidRPr="00EB5B27">
        <w:rPr>
          <w:rFonts w:cs="Arial"/>
          <w:sz w:val="22"/>
          <w:szCs w:val="22"/>
          <w:lang w:val="es-ES_tradnl"/>
        </w:rPr>
        <w:t>de valoración de los criterios sujetos a juicio de valor</w:t>
      </w:r>
      <w:r w:rsidRPr="00EB5B27">
        <w:rPr>
          <w:rFonts w:cs="Arial"/>
          <w:sz w:val="22"/>
          <w:szCs w:val="22"/>
          <w:lang w:val="es-ES_tradnl"/>
        </w:rPr>
        <w:t>. La Mesa comunicará a los</w:t>
      </w:r>
      <w:r w:rsidR="00D60B57">
        <w:rPr>
          <w:rFonts w:cs="Arial"/>
          <w:sz w:val="22"/>
          <w:szCs w:val="22"/>
          <w:lang w:val="es-ES_tradnl"/>
        </w:rPr>
        <w:t>/as</w:t>
      </w:r>
      <w:r w:rsidRPr="00EB5B27">
        <w:rPr>
          <w:rFonts w:cs="Arial"/>
          <w:sz w:val="22"/>
          <w:szCs w:val="22"/>
          <w:lang w:val="es-ES_tradnl"/>
        </w:rPr>
        <w:t xml:space="preserve"> </w:t>
      </w:r>
      <w:r w:rsidR="00CC7321">
        <w:rPr>
          <w:rFonts w:cs="Arial"/>
          <w:sz w:val="22"/>
          <w:szCs w:val="22"/>
          <w:lang w:val="es-ES_tradnl"/>
        </w:rPr>
        <w:t>licitador</w:t>
      </w:r>
      <w:r w:rsidR="002578DC">
        <w:rPr>
          <w:rFonts w:cs="Arial"/>
          <w:sz w:val="22"/>
          <w:szCs w:val="22"/>
          <w:lang w:val="es-ES_tradnl"/>
        </w:rPr>
        <w:t>es/</w:t>
      </w:r>
      <w:r w:rsidR="00CC7321">
        <w:rPr>
          <w:rFonts w:cs="Arial"/>
          <w:sz w:val="22"/>
          <w:szCs w:val="22"/>
          <w:lang w:val="es-ES_tradnl"/>
        </w:rPr>
        <w:t>a</w:t>
      </w:r>
      <w:r w:rsidRPr="00EB5B27">
        <w:rPr>
          <w:rFonts w:cs="Arial"/>
          <w:sz w:val="22"/>
          <w:szCs w:val="22"/>
          <w:lang w:val="es-ES_tradnl"/>
        </w:rPr>
        <w:t>s la fecha y el lugar</w:t>
      </w:r>
      <w:r w:rsidR="005A3AAF" w:rsidRPr="00EB5B27">
        <w:rPr>
          <w:rFonts w:cs="Arial"/>
          <w:sz w:val="22"/>
          <w:szCs w:val="22"/>
          <w:lang w:val="es-ES_tradnl"/>
        </w:rPr>
        <w:t>/medio</w:t>
      </w:r>
      <w:r w:rsidRPr="00EB5B27">
        <w:rPr>
          <w:rFonts w:cs="Arial"/>
          <w:sz w:val="22"/>
          <w:szCs w:val="22"/>
          <w:lang w:val="es-ES_tradnl"/>
        </w:rPr>
        <w:t xml:space="preserve"> de celebración con la mayor antelación posible.</w:t>
      </w:r>
    </w:p>
    <w:p w14:paraId="1D336D12" w14:textId="79D91EE4" w:rsidR="00773BFB" w:rsidRDefault="00773BFB">
      <w:pPr>
        <w:rPr>
          <w:rFonts w:ascii="Arial" w:hAnsi="Arial" w:cs="Arial"/>
          <w:sz w:val="22"/>
          <w:szCs w:val="22"/>
          <w:lang w:val="es-ES_tradnl" w:eastAsia="x-none"/>
        </w:rPr>
      </w:pPr>
    </w:p>
    <w:p w14:paraId="5A6C51C8" w14:textId="06B902CA" w:rsidR="0093154A" w:rsidRPr="00F363B7" w:rsidRDefault="001F72F8" w:rsidP="0053102C">
      <w:pPr>
        <w:pStyle w:val="Ttulo2"/>
        <w:numPr>
          <w:ilvl w:val="0"/>
          <w:numId w:val="31"/>
        </w:numPr>
      </w:pPr>
      <w:bookmarkStart w:id="21" w:name="_Toc164017275"/>
      <w:r w:rsidRPr="00F363B7">
        <w:lastRenderedPageBreak/>
        <w:t>CRITERIOS DE ADJUDICACIÓN</w:t>
      </w:r>
      <w:bookmarkEnd w:id="21"/>
    </w:p>
    <w:p w14:paraId="088A48F1" w14:textId="77777777" w:rsidR="0008668F" w:rsidRPr="00EB5B27" w:rsidRDefault="005A3AAF" w:rsidP="005A3AAF">
      <w:pPr>
        <w:pStyle w:val="Textoindependiente"/>
        <w:spacing w:before="120" w:after="120"/>
        <w:rPr>
          <w:rFonts w:cs="Arial"/>
          <w:b/>
          <w:sz w:val="22"/>
          <w:szCs w:val="22"/>
          <w:lang w:val="es-ES_tradnl"/>
        </w:rPr>
      </w:pPr>
      <w:r w:rsidRPr="00EB5B27">
        <w:rPr>
          <w:rFonts w:cs="Arial"/>
          <w:sz w:val="22"/>
          <w:szCs w:val="22"/>
          <w:lang w:val="es-ES_tradnl"/>
        </w:rPr>
        <w:t xml:space="preserve">La Mesa de Contratación adoptará la decisión de adjudicación tomando como referencia </w:t>
      </w:r>
      <w:r w:rsidR="0008668F" w:rsidRPr="00EB5B27">
        <w:rPr>
          <w:rFonts w:cs="Arial"/>
          <w:sz w:val="22"/>
          <w:szCs w:val="22"/>
          <w:lang w:val="es-ES_tradnl"/>
        </w:rPr>
        <w:t xml:space="preserve">la propuesta de adjudicación emitida por la Comisión Calificadora en base al Informe de Valoración de Ofertas y los criterios de valoración reseñados en el </w:t>
      </w:r>
      <w:r w:rsidR="0008668F" w:rsidRPr="00EB5B27">
        <w:rPr>
          <w:rFonts w:cs="Arial"/>
          <w:b/>
          <w:sz w:val="22"/>
          <w:szCs w:val="22"/>
          <w:lang w:val="es-ES_tradnl"/>
        </w:rPr>
        <w:t>Pliego de Condiciones Particulares y Técnicas.</w:t>
      </w:r>
    </w:p>
    <w:p w14:paraId="3C1CEC84" w14:textId="152E12F9" w:rsidR="00C14558" w:rsidRPr="00BD17BE" w:rsidRDefault="0042066D" w:rsidP="005A3AAF">
      <w:pPr>
        <w:pStyle w:val="Textoindependiente"/>
        <w:spacing w:before="120" w:after="120"/>
        <w:rPr>
          <w:rFonts w:cs="Arial"/>
          <w:bCs/>
          <w:sz w:val="22"/>
          <w:szCs w:val="22"/>
          <w:lang w:val="es-ES" w:eastAsia="es-ES"/>
        </w:rPr>
      </w:pPr>
      <w:r w:rsidRPr="00EB5B27">
        <w:rPr>
          <w:rFonts w:cs="Arial"/>
          <w:sz w:val="22"/>
          <w:szCs w:val="22"/>
          <w:lang w:val="es-ES_tradnl"/>
        </w:rPr>
        <w:t>Para adoptar dicha decisión la Mesa de Contratación dispone</w:t>
      </w:r>
      <w:r w:rsidR="00023541" w:rsidRPr="00EB5B27">
        <w:rPr>
          <w:rFonts w:cs="Arial"/>
          <w:sz w:val="22"/>
          <w:szCs w:val="22"/>
          <w:lang w:val="es-ES_tradnl"/>
        </w:rPr>
        <w:t>, con carácter general,</w:t>
      </w:r>
      <w:r w:rsidRPr="00EB5B27">
        <w:rPr>
          <w:rFonts w:cs="Arial"/>
          <w:sz w:val="22"/>
          <w:szCs w:val="22"/>
          <w:lang w:val="es-ES_tradnl"/>
        </w:rPr>
        <w:t xml:space="preserve"> de un </w:t>
      </w:r>
      <w:r w:rsidR="005A3AAF" w:rsidRPr="00EB5B27">
        <w:rPr>
          <w:rFonts w:cs="Arial"/>
          <w:sz w:val="22"/>
          <w:szCs w:val="22"/>
          <w:lang w:val="es-ES_tradnl"/>
        </w:rPr>
        <w:t xml:space="preserve">plazo máximo de </w:t>
      </w:r>
      <w:r w:rsidR="005A3AAF" w:rsidRPr="00CE17EB">
        <w:rPr>
          <w:rFonts w:cs="Arial"/>
          <w:bCs/>
          <w:sz w:val="22"/>
          <w:szCs w:val="22"/>
          <w:lang w:val="es-ES" w:eastAsia="es-ES"/>
        </w:rPr>
        <w:t xml:space="preserve">cincuenta </w:t>
      </w:r>
      <w:r w:rsidR="00CA1DE6" w:rsidRPr="00CE17EB">
        <w:rPr>
          <w:rFonts w:cs="Arial"/>
          <w:bCs/>
          <w:sz w:val="22"/>
          <w:szCs w:val="22"/>
          <w:lang w:val="es-ES" w:eastAsia="es-ES"/>
        </w:rPr>
        <w:t xml:space="preserve">y cinco </w:t>
      </w:r>
      <w:r w:rsidR="005A3AAF" w:rsidRPr="00CE17EB">
        <w:rPr>
          <w:rFonts w:cs="Arial"/>
          <w:bCs/>
          <w:sz w:val="22"/>
          <w:szCs w:val="22"/>
          <w:lang w:val="es-ES" w:eastAsia="es-ES"/>
        </w:rPr>
        <w:t>(5</w:t>
      </w:r>
      <w:r w:rsidR="00CA1DE6" w:rsidRPr="00CE17EB">
        <w:rPr>
          <w:rFonts w:cs="Arial"/>
          <w:bCs/>
          <w:sz w:val="22"/>
          <w:szCs w:val="22"/>
          <w:lang w:val="es-ES" w:eastAsia="es-ES"/>
        </w:rPr>
        <w:t>5</w:t>
      </w:r>
      <w:r w:rsidR="005A3AAF" w:rsidRPr="00CE17EB">
        <w:rPr>
          <w:rFonts w:cs="Arial"/>
          <w:bCs/>
          <w:sz w:val="22"/>
          <w:szCs w:val="22"/>
          <w:lang w:val="es-ES" w:eastAsia="es-ES"/>
        </w:rPr>
        <w:t xml:space="preserve">) días </w:t>
      </w:r>
      <w:r w:rsidR="00CA1DE6" w:rsidRPr="00CE17EB">
        <w:rPr>
          <w:rFonts w:cs="Arial"/>
          <w:bCs/>
          <w:sz w:val="22"/>
          <w:szCs w:val="22"/>
          <w:lang w:val="es-ES" w:eastAsia="es-ES"/>
        </w:rPr>
        <w:t xml:space="preserve">naturales </w:t>
      </w:r>
      <w:r w:rsidR="005A3AAF" w:rsidRPr="00CE17EB">
        <w:rPr>
          <w:rFonts w:cs="Arial"/>
          <w:bCs/>
          <w:sz w:val="22"/>
          <w:szCs w:val="22"/>
          <w:lang w:val="es-ES" w:eastAsia="es-ES"/>
        </w:rPr>
        <w:t xml:space="preserve">a contar desde el día siguiente a la fecha </w:t>
      </w:r>
      <w:r w:rsidR="004C1AD6" w:rsidRPr="00CE17EB">
        <w:rPr>
          <w:rFonts w:cs="Arial"/>
          <w:bCs/>
          <w:sz w:val="22"/>
          <w:szCs w:val="22"/>
          <w:lang w:val="es-ES" w:eastAsia="es-ES"/>
        </w:rPr>
        <w:t>límite</w:t>
      </w:r>
      <w:r w:rsidR="00C14558" w:rsidRPr="00CE17EB">
        <w:rPr>
          <w:rFonts w:cs="Arial"/>
          <w:bCs/>
          <w:sz w:val="22"/>
          <w:szCs w:val="22"/>
          <w:lang w:val="es-ES" w:eastAsia="es-ES"/>
        </w:rPr>
        <w:t xml:space="preserve"> para la recepción </w:t>
      </w:r>
      <w:r w:rsidR="00C14558" w:rsidRPr="00BD17BE">
        <w:rPr>
          <w:rFonts w:cs="Arial"/>
          <w:bCs/>
          <w:sz w:val="22"/>
          <w:szCs w:val="22"/>
          <w:lang w:val="es-ES" w:eastAsia="es-ES"/>
        </w:rPr>
        <w:t xml:space="preserve">de </w:t>
      </w:r>
      <w:r w:rsidR="00CE17EB" w:rsidRPr="00BD17BE">
        <w:rPr>
          <w:rFonts w:cs="Arial"/>
          <w:bCs/>
          <w:sz w:val="22"/>
          <w:szCs w:val="22"/>
          <w:lang w:val="es-ES" w:eastAsia="es-ES"/>
        </w:rPr>
        <w:t xml:space="preserve">propuestas </w:t>
      </w:r>
      <w:r w:rsidR="00C14558" w:rsidRPr="00BD17BE">
        <w:rPr>
          <w:rFonts w:cs="Arial"/>
          <w:bCs/>
          <w:sz w:val="22"/>
          <w:szCs w:val="22"/>
          <w:lang w:val="es-ES" w:eastAsia="es-ES"/>
        </w:rPr>
        <w:t xml:space="preserve">fijada en el </w:t>
      </w:r>
      <w:r w:rsidR="00C4600C" w:rsidRPr="00BD17BE">
        <w:rPr>
          <w:rFonts w:cs="Arial"/>
          <w:b/>
          <w:bCs/>
          <w:sz w:val="22"/>
          <w:szCs w:val="22"/>
          <w:lang w:val="es-ES_tradnl" w:eastAsia="es-ES"/>
        </w:rPr>
        <w:t>Pliego de Condiciones Particulares y Técnicas.</w:t>
      </w:r>
      <w:r w:rsidR="001724A6" w:rsidRPr="00BD17BE">
        <w:rPr>
          <w:rFonts w:cs="Arial"/>
          <w:b/>
          <w:bCs/>
          <w:sz w:val="22"/>
          <w:szCs w:val="22"/>
          <w:lang w:val="es-ES_tradnl" w:eastAsia="es-ES"/>
        </w:rPr>
        <w:t xml:space="preserve"> Para el caso de</w:t>
      </w:r>
      <w:r w:rsidR="00EE68F2" w:rsidRPr="00BD17BE">
        <w:rPr>
          <w:rFonts w:cs="Arial"/>
          <w:b/>
          <w:bCs/>
          <w:sz w:val="22"/>
          <w:szCs w:val="22"/>
          <w:lang w:val="es-ES_tradnl" w:eastAsia="es-ES"/>
        </w:rPr>
        <w:t xml:space="preserve"> licitaciones publicadas en el DOUE el plazo será de </w:t>
      </w:r>
      <w:r w:rsidR="00EE68F2" w:rsidRPr="00BD17BE">
        <w:rPr>
          <w:rFonts w:cs="Arial"/>
          <w:bCs/>
          <w:sz w:val="22"/>
          <w:szCs w:val="22"/>
          <w:lang w:val="es-ES" w:eastAsia="es-ES"/>
        </w:rPr>
        <w:t xml:space="preserve">(65) días naturales a contar desde el día siguiente a la fecha límite para la recepción de proposiciones fijada en el </w:t>
      </w:r>
      <w:r w:rsidR="00EE68F2" w:rsidRPr="00BD17BE">
        <w:rPr>
          <w:rFonts w:cs="Arial"/>
          <w:b/>
          <w:bCs/>
          <w:sz w:val="22"/>
          <w:szCs w:val="22"/>
          <w:lang w:val="es-ES_tradnl" w:eastAsia="es-ES"/>
        </w:rPr>
        <w:t>Pliego de Condiciones Particulares y Técnicas</w:t>
      </w:r>
    </w:p>
    <w:p w14:paraId="13483EE1" w14:textId="2AAD61FA" w:rsidR="005A3AAF" w:rsidRPr="00BD17BE" w:rsidRDefault="002758C2" w:rsidP="005A3AAF">
      <w:pPr>
        <w:pStyle w:val="Textoindependiente"/>
        <w:spacing w:before="120" w:after="120"/>
        <w:rPr>
          <w:rFonts w:cs="Arial"/>
          <w:bCs/>
          <w:sz w:val="22"/>
          <w:szCs w:val="22"/>
          <w:lang w:val="es-ES" w:eastAsia="es-ES"/>
        </w:rPr>
      </w:pPr>
      <w:r w:rsidRPr="00BD17BE">
        <w:rPr>
          <w:rFonts w:cs="Arial"/>
          <w:bCs/>
          <w:sz w:val="22"/>
          <w:szCs w:val="22"/>
          <w:lang w:val="es-ES" w:eastAsia="es-ES"/>
        </w:rPr>
        <w:t>E</w:t>
      </w:r>
      <w:r w:rsidR="005A3AAF" w:rsidRPr="00BD17BE">
        <w:rPr>
          <w:rFonts w:cs="Arial"/>
          <w:bCs/>
          <w:sz w:val="22"/>
          <w:szCs w:val="22"/>
          <w:lang w:val="es-ES" w:eastAsia="es-ES"/>
        </w:rPr>
        <w:t xml:space="preserve">ste plazo </w:t>
      </w:r>
      <w:r w:rsidRPr="00BD17BE">
        <w:rPr>
          <w:rFonts w:cs="Arial"/>
          <w:bCs/>
          <w:sz w:val="22"/>
          <w:szCs w:val="22"/>
          <w:lang w:val="es-ES" w:eastAsia="es-ES"/>
        </w:rPr>
        <w:t xml:space="preserve">podrá verse incrementado </w:t>
      </w:r>
      <w:r w:rsidR="005A3AAF" w:rsidRPr="00BD17BE">
        <w:rPr>
          <w:rFonts w:cs="Arial"/>
          <w:bCs/>
          <w:sz w:val="22"/>
          <w:szCs w:val="22"/>
          <w:lang w:val="es-ES" w:eastAsia="es-ES"/>
        </w:rPr>
        <w:t xml:space="preserve">cuando concurran una o varias de las siguientes circunstancias: recepción de un número elevado de ofertas, complejidad técnica de las valoraciones; cuando fuera necesario solicitar subsanación de la </w:t>
      </w:r>
      <w:r w:rsidR="005157CE" w:rsidRPr="00BD17BE">
        <w:rPr>
          <w:rFonts w:cs="Arial"/>
          <w:bCs/>
          <w:sz w:val="22"/>
          <w:szCs w:val="22"/>
          <w:lang w:val="es-ES" w:eastAsia="es-ES"/>
        </w:rPr>
        <w:t xml:space="preserve">DOCUMENTACIÓN PREVIA A LA ADJUDICACIÓN </w:t>
      </w:r>
      <w:r w:rsidR="005A3AAF" w:rsidRPr="00BD17BE">
        <w:rPr>
          <w:rFonts w:cs="Arial"/>
          <w:bCs/>
          <w:sz w:val="22"/>
          <w:szCs w:val="22"/>
          <w:lang w:val="es-ES" w:eastAsia="es-ES"/>
        </w:rPr>
        <w:t xml:space="preserve">o cuando se precise </w:t>
      </w:r>
      <w:r w:rsidRPr="00BD17BE">
        <w:rPr>
          <w:rFonts w:cs="Arial"/>
          <w:bCs/>
          <w:sz w:val="22"/>
          <w:szCs w:val="22"/>
          <w:lang w:val="es-ES" w:eastAsia="es-ES"/>
        </w:rPr>
        <w:t xml:space="preserve">de </w:t>
      </w:r>
      <w:r w:rsidR="00635AD8">
        <w:rPr>
          <w:rFonts w:cs="Arial"/>
          <w:bCs/>
          <w:sz w:val="22"/>
          <w:szCs w:val="22"/>
          <w:lang w:val="es-ES" w:eastAsia="es-ES"/>
        </w:rPr>
        <w:t>más</w:t>
      </w:r>
      <w:r w:rsidR="000D259C">
        <w:rPr>
          <w:rFonts w:cs="Arial"/>
          <w:bCs/>
          <w:sz w:val="22"/>
          <w:szCs w:val="22"/>
          <w:lang w:val="es-ES" w:eastAsia="es-ES"/>
        </w:rPr>
        <w:t xml:space="preserve"> </w:t>
      </w:r>
      <w:r w:rsidR="005A3AAF" w:rsidRPr="00BD17BE">
        <w:rPr>
          <w:rFonts w:cs="Arial"/>
          <w:bCs/>
          <w:sz w:val="22"/>
          <w:szCs w:val="22"/>
          <w:lang w:val="es-ES" w:eastAsia="es-ES"/>
        </w:rPr>
        <w:t>información.</w:t>
      </w:r>
      <w:r w:rsidR="00CE17EB" w:rsidRPr="00BD17BE">
        <w:rPr>
          <w:rFonts w:cs="Arial"/>
          <w:bCs/>
          <w:sz w:val="22"/>
          <w:szCs w:val="22"/>
          <w:lang w:val="es-ES" w:eastAsia="es-ES"/>
        </w:rPr>
        <w:t xml:space="preserve"> </w:t>
      </w:r>
    </w:p>
    <w:p w14:paraId="2D5D1A07" w14:textId="43BB1D14" w:rsidR="004D6BE1" w:rsidRPr="00771F22" w:rsidRDefault="004D6BE1" w:rsidP="00771F22">
      <w:pPr>
        <w:pStyle w:val="Prrafodelista"/>
        <w:ind w:left="0"/>
        <w:jc w:val="both"/>
        <w:rPr>
          <w:rFonts w:ascii="Arial" w:hAnsi="Arial" w:cs="Arial"/>
          <w:sz w:val="22"/>
          <w:szCs w:val="22"/>
        </w:rPr>
      </w:pPr>
      <w:r w:rsidRPr="00771F22">
        <w:rPr>
          <w:rFonts w:ascii="Arial" w:hAnsi="Arial" w:cs="Arial"/>
          <w:sz w:val="22"/>
          <w:szCs w:val="22"/>
        </w:rPr>
        <w:t xml:space="preserve">Si la licitación hubiera sido publicada en el DOUE, los resultados de la valoración de las propuestas presentadas por los </w:t>
      </w:r>
      <w:r w:rsidR="00CC7321" w:rsidRPr="00771F22">
        <w:rPr>
          <w:rFonts w:ascii="Arial" w:hAnsi="Arial" w:cs="Arial"/>
          <w:sz w:val="22"/>
          <w:szCs w:val="22"/>
        </w:rPr>
        <w:t>licitador/a</w:t>
      </w:r>
      <w:r w:rsidRPr="00771F22">
        <w:rPr>
          <w:rFonts w:ascii="Arial" w:hAnsi="Arial" w:cs="Arial"/>
          <w:sz w:val="22"/>
          <w:szCs w:val="22"/>
        </w:rPr>
        <w:t>es (</w:t>
      </w:r>
      <w:r w:rsidR="00652580" w:rsidRPr="00771F22">
        <w:rPr>
          <w:rFonts w:ascii="Arial" w:hAnsi="Arial" w:cs="Arial"/>
          <w:bCs/>
          <w:sz w:val="22"/>
          <w:szCs w:val="22"/>
        </w:rPr>
        <w:t>DOCUMENTACIÓN SOBRE CRITERIOS SUJETOS A JUICIO DE VALOR y DOCUMENTACIÓN SOBRE CRITERIOS NO SUJETOS A JUICIO DE VALOR</w:t>
      </w:r>
      <w:r w:rsidRPr="00771F22">
        <w:rPr>
          <w:rFonts w:ascii="Arial" w:hAnsi="Arial" w:cs="Arial"/>
          <w:sz w:val="22"/>
          <w:szCs w:val="22"/>
        </w:rPr>
        <w:t>) se publicarán</w:t>
      </w:r>
      <w:r w:rsidR="00C42378" w:rsidRPr="00771F22">
        <w:rPr>
          <w:rFonts w:ascii="Arial" w:hAnsi="Arial" w:cs="Arial"/>
          <w:sz w:val="22"/>
          <w:szCs w:val="22"/>
        </w:rPr>
        <w:t xml:space="preserve"> </w:t>
      </w:r>
      <w:r w:rsidRPr="00771F22">
        <w:rPr>
          <w:rFonts w:ascii="Arial" w:hAnsi="Arial" w:cs="Arial"/>
          <w:sz w:val="22"/>
          <w:szCs w:val="22"/>
        </w:rPr>
        <w:t>en la página web de la Asociación Inserta Empleo (Perfil del contratante)</w:t>
      </w:r>
      <w:r w:rsidR="00C42378" w:rsidRPr="00771F22">
        <w:rPr>
          <w:rFonts w:ascii="Arial" w:hAnsi="Arial" w:cs="Arial"/>
          <w:sz w:val="22"/>
          <w:szCs w:val="22"/>
        </w:rPr>
        <w:t xml:space="preserve"> </w:t>
      </w:r>
      <w:r w:rsidRPr="00771F22">
        <w:rPr>
          <w:rFonts w:ascii="Arial" w:hAnsi="Arial" w:cs="Arial"/>
          <w:sz w:val="22"/>
          <w:szCs w:val="22"/>
        </w:rPr>
        <w:t>informando de la</w:t>
      </w:r>
      <w:r w:rsidR="00595B10" w:rsidRPr="00771F22">
        <w:rPr>
          <w:rFonts w:ascii="Arial" w:hAnsi="Arial" w:cs="Arial"/>
          <w:sz w:val="22"/>
          <w:szCs w:val="22"/>
        </w:rPr>
        <w:t>s</w:t>
      </w:r>
      <w:r w:rsidRPr="00771F22">
        <w:rPr>
          <w:rFonts w:ascii="Arial" w:hAnsi="Arial" w:cs="Arial"/>
          <w:sz w:val="22"/>
          <w:szCs w:val="22"/>
        </w:rPr>
        <w:t xml:space="preserve"> puntuaciones </w:t>
      </w:r>
      <w:r w:rsidR="00595B10" w:rsidRPr="00771F22">
        <w:rPr>
          <w:rFonts w:ascii="Arial" w:hAnsi="Arial" w:cs="Arial"/>
          <w:sz w:val="22"/>
          <w:szCs w:val="22"/>
        </w:rPr>
        <w:t xml:space="preserve">globales </w:t>
      </w:r>
      <w:r w:rsidR="004F66EE" w:rsidRPr="00771F22">
        <w:rPr>
          <w:rFonts w:ascii="Arial" w:hAnsi="Arial" w:cs="Arial"/>
          <w:sz w:val="22"/>
          <w:szCs w:val="22"/>
        </w:rPr>
        <w:t>e importe/s de la/s propuesta/s mejor v</w:t>
      </w:r>
      <w:r w:rsidRPr="00771F22">
        <w:rPr>
          <w:rFonts w:ascii="Arial" w:hAnsi="Arial" w:cs="Arial"/>
          <w:sz w:val="22"/>
          <w:szCs w:val="22"/>
        </w:rPr>
        <w:t>alorada</w:t>
      </w:r>
      <w:r w:rsidR="004F66EE" w:rsidRPr="00771F22">
        <w:rPr>
          <w:rFonts w:ascii="Arial" w:hAnsi="Arial" w:cs="Arial"/>
          <w:sz w:val="22"/>
          <w:szCs w:val="22"/>
        </w:rPr>
        <w:t>/s</w:t>
      </w:r>
      <w:r w:rsidR="00DD1A20" w:rsidRPr="00771F22">
        <w:rPr>
          <w:rFonts w:ascii="Arial" w:hAnsi="Arial" w:cs="Arial"/>
          <w:sz w:val="22"/>
          <w:szCs w:val="22"/>
        </w:rPr>
        <w:t>.</w:t>
      </w:r>
      <w:r w:rsidR="0019117C" w:rsidRPr="00771F22">
        <w:rPr>
          <w:rFonts w:ascii="Arial" w:hAnsi="Arial" w:cs="Arial"/>
          <w:sz w:val="22"/>
          <w:szCs w:val="22"/>
        </w:rPr>
        <w:t xml:space="preserve"> </w:t>
      </w:r>
    </w:p>
    <w:p w14:paraId="67BC4606" w14:textId="77777777" w:rsidR="00474803" w:rsidRPr="00771F22" w:rsidRDefault="00474803" w:rsidP="00771F22">
      <w:pPr>
        <w:autoSpaceDE w:val="0"/>
        <w:autoSpaceDN w:val="0"/>
        <w:adjustRightInd w:val="0"/>
        <w:jc w:val="both"/>
        <w:rPr>
          <w:rFonts w:ascii="Arial" w:hAnsi="Arial" w:cs="Arial"/>
          <w:sz w:val="24"/>
          <w:szCs w:val="24"/>
          <w:lang w:val="es-ES_tradnl"/>
        </w:rPr>
      </w:pPr>
    </w:p>
    <w:p w14:paraId="27B0F49C" w14:textId="78DB9897" w:rsidR="00265017" w:rsidRDefault="001F72F8" w:rsidP="001E3294">
      <w:pPr>
        <w:pStyle w:val="Ttulo2"/>
        <w:numPr>
          <w:ilvl w:val="0"/>
          <w:numId w:val="33"/>
        </w:numPr>
      </w:pPr>
      <w:bookmarkStart w:id="22" w:name="_Toc164017276"/>
      <w:r w:rsidRPr="00F363B7">
        <w:t>ADJUDICACIÓN DEL CONTRATO</w:t>
      </w:r>
      <w:bookmarkEnd w:id="22"/>
    </w:p>
    <w:p w14:paraId="2BC56EFE" w14:textId="77777777" w:rsidR="001E3294" w:rsidRPr="001E3294" w:rsidRDefault="001E3294" w:rsidP="001E3294">
      <w:pPr>
        <w:rPr>
          <w:lang w:val="x-none" w:eastAsia="x-none"/>
        </w:rPr>
      </w:pPr>
    </w:p>
    <w:p w14:paraId="4AA4C3D6" w14:textId="1BC967B1" w:rsidR="001350D4" w:rsidRPr="007C7EDE" w:rsidRDefault="00B02C7E" w:rsidP="006959FF">
      <w:pPr>
        <w:ind w:left="426" w:hanging="426"/>
        <w:jc w:val="both"/>
        <w:rPr>
          <w:rFonts w:ascii="Arial" w:hAnsi="Arial" w:cs="Arial"/>
          <w:sz w:val="22"/>
          <w:szCs w:val="22"/>
        </w:rPr>
      </w:pPr>
      <w:r w:rsidRPr="007C7EDE">
        <w:rPr>
          <w:rFonts w:ascii="Arial" w:hAnsi="Arial" w:cs="Arial"/>
          <w:sz w:val="22"/>
          <w:szCs w:val="22"/>
        </w:rPr>
        <w:t>5.1</w:t>
      </w:r>
      <w:r w:rsidRPr="00EB5B27">
        <w:rPr>
          <w:rFonts w:ascii="Arial" w:hAnsi="Arial" w:cs="Arial"/>
          <w:sz w:val="22"/>
          <w:szCs w:val="22"/>
        </w:rPr>
        <w:t>.</w:t>
      </w:r>
      <w:r w:rsidRPr="007C7EDE">
        <w:rPr>
          <w:rFonts w:ascii="Arial" w:hAnsi="Arial" w:cs="Arial"/>
          <w:sz w:val="22"/>
          <w:szCs w:val="22"/>
        </w:rPr>
        <w:t xml:space="preserve"> </w:t>
      </w:r>
      <w:r w:rsidR="0093154A" w:rsidRPr="007C7EDE">
        <w:rPr>
          <w:rFonts w:ascii="Arial" w:hAnsi="Arial" w:cs="Arial"/>
          <w:sz w:val="22"/>
          <w:szCs w:val="22"/>
        </w:rPr>
        <w:t xml:space="preserve">La Mesa de Contratación, a la vista de las valoraciones reflejadas en el Informe de </w:t>
      </w:r>
      <w:r w:rsidRPr="00EB5B27">
        <w:rPr>
          <w:rFonts w:ascii="Arial" w:hAnsi="Arial" w:cs="Arial"/>
          <w:sz w:val="22"/>
          <w:szCs w:val="22"/>
        </w:rPr>
        <w:t xml:space="preserve">   </w:t>
      </w:r>
      <w:r w:rsidR="0093154A" w:rsidRPr="007C7EDE">
        <w:rPr>
          <w:rFonts w:ascii="Arial" w:hAnsi="Arial" w:cs="Arial"/>
          <w:sz w:val="22"/>
          <w:szCs w:val="22"/>
        </w:rPr>
        <w:t>Valoración de Ofert</w:t>
      </w:r>
      <w:r w:rsidR="006414BB" w:rsidRPr="007C7EDE">
        <w:rPr>
          <w:rFonts w:ascii="Arial" w:hAnsi="Arial" w:cs="Arial"/>
          <w:sz w:val="22"/>
          <w:szCs w:val="22"/>
        </w:rPr>
        <w:t>as y aportaciones de los componentes de la Mesa</w:t>
      </w:r>
      <w:r w:rsidR="0093154A" w:rsidRPr="007C7EDE">
        <w:rPr>
          <w:rFonts w:ascii="Arial" w:hAnsi="Arial" w:cs="Arial"/>
          <w:sz w:val="22"/>
          <w:szCs w:val="22"/>
        </w:rPr>
        <w:t xml:space="preserve">, </w:t>
      </w:r>
      <w:r w:rsidR="006414BB" w:rsidRPr="007C7EDE">
        <w:rPr>
          <w:rFonts w:ascii="Arial" w:hAnsi="Arial" w:cs="Arial"/>
          <w:sz w:val="22"/>
          <w:szCs w:val="22"/>
        </w:rPr>
        <w:t>emitirá el resultado definitivo de la licitación</w:t>
      </w:r>
      <w:r w:rsidR="001350D4" w:rsidRPr="007C7EDE">
        <w:rPr>
          <w:rFonts w:ascii="Arial" w:hAnsi="Arial" w:cs="Arial"/>
          <w:sz w:val="22"/>
          <w:szCs w:val="22"/>
        </w:rPr>
        <w:t>.</w:t>
      </w:r>
    </w:p>
    <w:p w14:paraId="2DF9C74E" w14:textId="77777777" w:rsidR="001350D4" w:rsidRPr="007C7EDE" w:rsidRDefault="001350D4" w:rsidP="006959FF">
      <w:pPr>
        <w:ind w:left="426" w:hanging="426"/>
        <w:jc w:val="both"/>
        <w:rPr>
          <w:rFonts w:ascii="Arial" w:hAnsi="Arial" w:cs="Arial"/>
          <w:sz w:val="22"/>
          <w:szCs w:val="22"/>
        </w:rPr>
      </w:pPr>
    </w:p>
    <w:p w14:paraId="625FB7A7" w14:textId="5E8357B7" w:rsidR="001350D4" w:rsidRPr="007C7EDE" w:rsidRDefault="001416CB" w:rsidP="006959FF">
      <w:pPr>
        <w:ind w:left="426" w:hanging="426"/>
        <w:jc w:val="both"/>
        <w:rPr>
          <w:rFonts w:ascii="Arial" w:hAnsi="Arial" w:cs="Arial"/>
          <w:sz w:val="22"/>
          <w:szCs w:val="22"/>
        </w:rPr>
      </w:pPr>
      <w:r w:rsidRPr="007C7EDE">
        <w:rPr>
          <w:rFonts w:ascii="Arial" w:hAnsi="Arial" w:cs="Arial"/>
          <w:sz w:val="22"/>
          <w:szCs w:val="22"/>
        </w:rPr>
        <w:t>5.2.</w:t>
      </w:r>
      <w:r w:rsidRPr="00EB5B27">
        <w:rPr>
          <w:rFonts w:ascii="Arial" w:hAnsi="Arial" w:cs="Arial"/>
          <w:sz w:val="22"/>
          <w:szCs w:val="22"/>
        </w:rPr>
        <w:t xml:space="preserve"> </w:t>
      </w:r>
      <w:r w:rsidR="00215701" w:rsidRPr="007C7EDE">
        <w:rPr>
          <w:rFonts w:ascii="Arial" w:hAnsi="Arial" w:cs="Arial"/>
          <w:sz w:val="22"/>
          <w:szCs w:val="22"/>
        </w:rPr>
        <w:t>Inserta Empleo</w:t>
      </w:r>
      <w:r w:rsidR="0093154A" w:rsidRPr="007C7EDE">
        <w:rPr>
          <w:rFonts w:ascii="Arial" w:hAnsi="Arial" w:cs="Arial"/>
          <w:sz w:val="22"/>
          <w:szCs w:val="22"/>
        </w:rPr>
        <w:t xml:space="preserve"> se reserva la facultad de solicitar de las personas físicas o jurídicas </w:t>
      </w:r>
      <w:r w:rsidRPr="007C7EDE">
        <w:rPr>
          <w:rFonts w:ascii="Arial" w:hAnsi="Arial" w:cs="Arial"/>
          <w:sz w:val="22"/>
          <w:szCs w:val="22"/>
        </w:rPr>
        <w:t xml:space="preserve">  </w:t>
      </w:r>
      <w:r w:rsidR="0093154A" w:rsidRPr="007C7EDE">
        <w:rPr>
          <w:rFonts w:ascii="Arial" w:hAnsi="Arial" w:cs="Arial"/>
          <w:sz w:val="22"/>
          <w:szCs w:val="22"/>
        </w:rPr>
        <w:t>concurrentes toda aquella información o documentación adicional que considere necesaria para adoptar una decisión final sobre la adjudicación del Contrato.</w:t>
      </w:r>
    </w:p>
    <w:p w14:paraId="0D1563FA" w14:textId="77777777" w:rsidR="001350D4" w:rsidRPr="00EB5B27" w:rsidRDefault="001350D4" w:rsidP="006959FF">
      <w:pPr>
        <w:pStyle w:val="Prrafodelista"/>
        <w:ind w:left="360"/>
        <w:jc w:val="both"/>
        <w:rPr>
          <w:rFonts w:ascii="Arial" w:hAnsi="Arial" w:cs="Arial"/>
          <w:sz w:val="22"/>
          <w:szCs w:val="22"/>
          <w:lang w:val="es-ES_tradnl"/>
        </w:rPr>
      </w:pPr>
    </w:p>
    <w:p w14:paraId="30E5D670" w14:textId="214134E8" w:rsidR="00BD17BE" w:rsidRDefault="001416CB" w:rsidP="006959FF">
      <w:pPr>
        <w:ind w:left="426" w:hanging="426"/>
        <w:jc w:val="both"/>
        <w:rPr>
          <w:rFonts w:ascii="Arial" w:hAnsi="Arial" w:cs="Arial"/>
          <w:sz w:val="22"/>
          <w:szCs w:val="22"/>
        </w:rPr>
      </w:pPr>
      <w:r w:rsidRPr="00EB5B27">
        <w:rPr>
          <w:rFonts w:ascii="Arial" w:hAnsi="Arial" w:cs="Arial"/>
          <w:sz w:val="22"/>
          <w:szCs w:val="22"/>
        </w:rPr>
        <w:t>5.3</w:t>
      </w:r>
      <w:r w:rsidR="00676760" w:rsidRPr="00EB5B27">
        <w:rPr>
          <w:rFonts w:ascii="Arial" w:hAnsi="Arial" w:cs="Arial"/>
          <w:sz w:val="22"/>
          <w:szCs w:val="22"/>
        </w:rPr>
        <w:t>.</w:t>
      </w:r>
      <w:r w:rsidRPr="00EB5B27">
        <w:rPr>
          <w:rFonts w:ascii="Arial" w:hAnsi="Arial" w:cs="Arial"/>
          <w:sz w:val="22"/>
          <w:szCs w:val="22"/>
        </w:rPr>
        <w:t xml:space="preserve"> L</w:t>
      </w:r>
      <w:r w:rsidR="0093154A" w:rsidRPr="007C7EDE">
        <w:rPr>
          <w:rFonts w:ascii="Arial" w:hAnsi="Arial" w:cs="Arial"/>
          <w:sz w:val="22"/>
          <w:szCs w:val="22"/>
        </w:rPr>
        <w:t>os resultados de la adjudicación se comunicarán a los</w:t>
      </w:r>
      <w:r w:rsidR="004A46F3">
        <w:rPr>
          <w:rFonts w:ascii="Arial" w:hAnsi="Arial" w:cs="Arial"/>
          <w:sz w:val="22"/>
          <w:szCs w:val="22"/>
        </w:rPr>
        <w:t>/as</w:t>
      </w:r>
      <w:r w:rsidR="0093154A" w:rsidRPr="007C7EDE">
        <w:rPr>
          <w:rFonts w:ascii="Arial" w:hAnsi="Arial" w:cs="Arial"/>
          <w:sz w:val="22"/>
          <w:szCs w:val="22"/>
        </w:rPr>
        <w:t xml:space="preserve"> participantes por cualquier medio.</w:t>
      </w:r>
    </w:p>
    <w:p w14:paraId="08A92D4A" w14:textId="16074B70" w:rsidR="0081273B" w:rsidRPr="007C7EDE" w:rsidRDefault="00474803" w:rsidP="007C7EDE">
      <w:pPr>
        <w:ind w:left="426" w:hanging="426"/>
        <w:rPr>
          <w:rFonts w:ascii="Arial" w:hAnsi="Arial" w:cs="Arial"/>
          <w:sz w:val="22"/>
          <w:szCs w:val="22"/>
        </w:rPr>
      </w:pPr>
      <w:r w:rsidRPr="00EB5B27">
        <w:rPr>
          <w:rFonts w:ascii="Arial" w:hAnsi="Arial" w:cs="Arial"/>
          <w:sz w:val="22"/>
          <w:szCs w:val="22"/>
        </w:rPr>
        <w:t xml:space="preserve"> </w:t>
      </w:r>
    </w:p>
    <w:p w14:paraId="34D46287" w14:textId="425F1BD1" w:rsidR="001350D4" w:rsidRDefault="00676760" w:rsidP="00771F22">
      <w:pPr>
        <w:ind w:left="426" w:hanging="426"/>
        <w:jc w:val="both"/>
        <w:rPr>
          <w:rFonts w:ascii="Arial" w:hAnsi="Arial" w:cs="Arial"/>
          <w:sz w:val="22"/>
          <w:szCs w:val="22"/>
        </w:rPr>
      </w:pPr>
      <w:r w:rsidRPr="00EB5B27">
        <w:rPr>
          <w:rFonts w:ascii="Arial" w:hAnsi="Arial" w:cs="Arial"/>
          <w:sz w:val="22"/>
          <w:szCs w:val="22"/>
        </w:rPr>
        <w:t xml:space="preserve">5.4. </w:t>
      </w:r>
      <w:r w:rsidR="00F859EA" w:rsidRPr="007C7EDE">
        <w:rPr>
          <w:rFonts w:ascii="Arial" w:hAnsi="Arial" w:cs="Arial"/>
          <w:sz w:val="22"/>
          <w:szCs w:val="22"/>
        </w:rPr>
        <w:t>En el caso de licit</w:t>
      </w:r>
      <w:r w:rsidR="006C14DF" w:rsidRPr="007C7EDE">
        <w:rPr>
          <w:rFonts w:ascii="Arial" w:hAnsi="Arial" w:cs="Arial"/>
          <w:sz w:val="22"/>
          <w:szCs w:val="22"/>
        </w:rPr>
        <w:t>aciones publicadas en el DOUE, se</w:t>
      </w:r>
      <w:r w:rsidR="00474803" w:rsidRPr="007C7EDE">
        <w:rPr>
          <w:rFonts w:ascii="Arial" w:hAnsi="Arial" w:cs="Arial"/>
          <w:sz w:val="22"/>
          <w:szCs w:val="22"/>
        </w:rPr>
        <w:t xml:space="preserve"> enviará</w:t>
      </w:r>
      <w:r w:rsidR="006C14DF" w:rsidRPr="007C7EDE">
        <w:rPr>
          <w:rFonts w:ascii="Arial" w:hAnsi="Arial" w:cs="Arial"/>
          <w:sz w:val="22"/>
          <w:szCs w:val="22"/>
        </w:rPr>
        <w:t>n</w:t>
      </w:r>
      <w:r w:rsidR="00E16E4A" w:rsidRPr="007C7EDE">
        <w:rPr>
          <w:rFonts w:ascii="Arial" w:hAnsi="Arial" w:cs="Arial"/>
          <w:sz w:val="22"/>
          <w:szCs w:val="22"/>
        </w:rPr>
        <w:t xml:space="preserve"> dichas</w:t>
      </w:r>
      <w:r w:rsidR="00474803" w:rsidRPr="007C7EDE">
        <w:rPr>
          <w:rFonts w:ascii="Arial" w:hAnsi="Arial" w:cs="Arial"/>
          <w:sz w:val="22"/>
          <w:szCs w:val="22"/>
        </w:rPr>
        <w:t xml:space="preserve"> notificaciones con los resultados de la valoración a los </w:t>
      </w:r>
      <w:r w:rsidR="00CC7321">
        <w:rPr>
          <w:rFonts w:ascii="Arial" w:hAnsi="Arial" w:cs="Arial"/>
          <w:sz w:val="22"/>
          <w:szCs w:val="22"/>
        </w:rPr>
        <w:t>licitador</w:t>
      </w:r>
      <w:r w:rsidR="004A46F3">
        <w:rPr>
          <w:rFonts w:ascii="Arial" w:hAnsi="Arial" w:cs="Arial"/>
          <w:sz w:val="22"/>
          <w:szCs w:val="22"/>
        </w:rPr>
        <w:t>es/</w:t>
      </w:r>
      <w:r w:rsidR="00F66962">
        <w:rPr>
          <w:rFonts w:ascii="Arial" w:hAnsi="Arial" w:cs="Arial"/>
          <w:sz w:val="22"/>
          <w:szCs w:val="22"/>
        </w:rPr>
        <w:t>a</w:t>
      </w:r>
      <w:r w:rsidR="00474803" w:rsidRPr="007C7EDE">
        <w:rPr>
          <w:rFonts w:ascii="Arial" w:hAnsi="Arial" w:cs="Arial"/>
          <w:sz w:val="22"/>
          <w:szCs w:val="22"/>
        </w:rPr>
        <w:t>s, que dispondrán de un plazo de 15 días hábiles</w:t>
      </w:r>
      <w:r w:rsidR="00481576" w:rsidRPr="007C7EDE">
        <w:rPr>
          <w:rFonts w:ascii="Arial" w:hAnsi="Arial" w:cs="Arial"/>
          <w:sz w:val="22"/>
          <w:szCs w:val="22"/>
        </w:rPr>
        <w:t xml:space="preserve"> a contar desde el día siguiente a la notificación </w:t>
      </w:r>
      <w:r w:rsidR="005F3398" w:rsidRPr="007C7EDE">
        <w:rPr>
          <w:rFonts w:ascii="Arial" w:hAnsi="Arial" w:cs="Arial"/>
          <w:sz w:val="22"/>
          <w:szCs w:val="22"/>
        </w:rPr>
        <w:t xml:space="preserve">de Inserta Empleo </w:t>
      </w:r>
      <w:r w:rsidR="00474803" w:rsidRPr="007C7EDE">
        <w:rPr>
          <w:rFonts w:ascii="Arial" w:hAnsi="Arial" w:cs="Arial"/>
          <w:sz w:val="22"/>
          <w:szCs w:val="22"/>
        </w:rPr>
        <w:t>para interponer recurso contra dicha decisión.</w:t>
      </w:r>
    </w:p>
    <w:p w14:paraId="02BFB108" w14:textId="77777777" w:rsidR="00771F22" w:rsidRPr="00771F22" w:rsidRDefault="00771F22" w:rsidP="00771F22">
      <w:pPr>
        <w:ind w:left="426" w:hanging="426"/>
        <w:jc w:val="both"/>
        <w:rPr>
          <w:rFonts w:ascii="Arial" w:hAnsi="Arial" w:cs="Arial"/>
          <w:sz w:val="22"/>
          <w:szCs w:val="22"/>
        </w:rPr>
      </w:pPr>
    </w:p>
    <w:p w14:paraId="52D4ACC8" w14:textId="4D2C096A" w:rsidR="001350D4" w:rsidRPr="006D3A42" w:rsidRDefault="00676760" w:rsidP="002758C2">
      <w:pPr>
        <w:ind w:left="426" w:hanging="426"/>
        <w:jc w:val="both"/>
        <w:rPr>
          <w:rFonts w:ascii="Arial" w:hAnsi="Arial" w:cs="Arial"/>
          <w:color w:val="FF0000"/>
          <w:sz w:val="22"/>
          <w:szCs w:val="22"/>
        </w:rPr>
      </w:pPr>
      <w:r w:rsidRPr="00EB5B27">
        <w:rPr>
          <w:rFonts w:ascii="Arial" w:hAnsi="Arial" w:cs="Arial"/>
          <w:sz w:val="22"/>
          <w:szCs w:val="22"/>
        </w:rPr>
        <w:t xml:space="preserve">5.5. </w:t>
      </w:r>
      <w:r w:rsidR="005F0B3F" w:rsidRPr="007C7EDE">
        <w:rPr>
          <w:rFonts w:ascii="Arial" w:hAnsi="Arial" w:cs="Arial"/>
          <w:sz w:val="22"/>
          <w:szCs w:val="22"/>
        </w:rPr>
        <w:t>E</w:t>
      </w:r>
      <w:r w:rsidR="0093154A" w:rsidRPr="007C7EDE">
        <w:rPr>
          <w:rFonts w:ascii="Arial" w:hAnsi="Arial" w:cs="Arial"/>
          <w:sz w:val="22"/>
          <w:szCs w:val="22"/>
        </w:rPr>
        <w:t xml:space="preserve">n el caso de requerirse </w:t>
      </w:r>
      <w:r w:rsidR="004237BE" w:rsidRPr="007C7EDE">
        <w:rPr>
          <w:rFonts w:ascii="Arial" w:hAnsi="Arial" w:cs="Arial"/>
          <w:sz w:val="22"/>
          <w:szCs w:val="22"/>
        </w:rPr>
        <w:t xml:space="preserve">en el Pliego de Condiciones Particulares y Técnicas </w:t>
      </w:r>
      <w:r w:rsidR="0093154A" w:rsidRPr="007C7EDE">
        <w:rPr>
          <w:rFonts w:ascii="Arial" w:hAnsi="Arial" w:cs="Arial"/>
          <w:sz w:val="22"/>
          <w:szCs w:val="22"/>
        </w:rPr>
        <w:t>la constitución de una garantía</w:t>
      </w:r>
      <w:r w:rsidR="004237BE" w:rsidRPr="007C7EDE">
        <w:rPr>
          <w:rFonts w:ascii="Arial" w:hAnsi="Arial" w:cs="Arial"/>
          <w:sz w:val="22"/>
          <w:szCs w:val="22"/>
        </w:rPr>
        <w:t xml:space="preserve"> como requisito previo ineludible a la formalización del contrato</w:t>
      </w:r>
      <w:r w:rsidR="000E0B17" w:rsidRPr="007C7EDE">
        <w:rPr>
          <w:rFonts w:ascii="Arial" w:hAnsi="Arial" w:cs="Arial"/>
          <w:sz w:val="22"/>
          <w:szCs w:val="22"/>
        </w:rPr>
        <w:t>,</w:t>
      </w:r>
      <w:r w:rsidR="0093154A" w:rsidRPr="007C7EDE">
        <w:rPr>
          <w:rFonts w:ascii="Arial" w:hAnsi="Arial" w:cs="Arial"/>
          <w:sz w:val="22"/>
          <w:szCs w:val="22"/>
        </w:rPr>
        <w:t xml:space="preserve"> el </w:t>
      </w:r>
      <w:r w:rsidR="00CC7321">
        <w:rPr>
          <w:rFonts w:ascii="Arial" w:hAnsi="Arial" w:cs="Arial"/>
          <w:sz w:val="22"/>
          <w:szCs w:val="22"/>
        </w:rPr>
        <w:t>adjudicatario/a</w:t>
      </w:r>
      <w:r w:rsidR="0093154A" w:rsidRPr="007C7EDE">
        <w:rPr>
          <w:rFonts w:ascii="Arial" w:hAnsi="Arial" w:cs="Arial"/>
          <w:sz w:val="22"/>
          <w:szCs w:val="22"/>
        </w:rPr>
        <w:t xml:space="preserve"> presentará resguardo acreditativo de la constitución, en la entidad bancaria elegida por el </w:t>
      </w:r>
      <w:r w:rsidR="00CC7321">
        <w:rPr>
          <w:rFonts w:ascii="Arial" w:hAnsi="Arial" w:cs="Arial"/>
          <w:sz w:val="22"/>
          <w:szCs w:val="22"/>
        </w:rPr>
        <w:t>licitador/a</w:t>
      </w:r>
      <w:r w:rsidR="0093154A" w:rsidRPr="007C7EDE">
        <w:rPr>
          <w:rFonts w:ascii="Arial" w:hAnsi="Arial" w:cs="Arial"/>
          <w:sz w:val="22"/>
          <w:szCs w:val="22"/>
        </w:rPr>
        <w:t xml:space="preserve">, </w:t>
      </w:r>
      <w:r w:rsidR="0093154A" w:rsidRPr="00635AD8">
        <w:rPr>
          <w:rFonts w:ascii="Arial" w:hAnsi="Arial" w:cs="Arial"/>
          <w:sz w:val="22"/>
          <w:szCs w:val="22"/>
        </w:rPr>
        <w:t xml:space="preserve">como requisito previo ineludible a la formalización del contrato en el plazo de 10 días </w:t>
      </w:r>
      <w:r w:rsidR="003F487F" w:rsidRPr="00635AD8">
        <w:rPr>
          <w:rFonts w:ascii="Arial" w:hAnsi="Arial" w:cs="Arial"/>
          <w:sz w:val="22"/>
          <w:szCs w:val="22"/>
        </w:rPr>
        <w:t>laborables</w:t>
      </w:r>
      <w:r w:rsidR="00762BCB" w:rsidRPr="00635AD8">
        <w:rPr>
          <w:rFonts w:ascii="Arial" w:hAnsi="Arial" w:cs="Arial"/>
          <w:sz w:val="22"/>
          <w:szCs w:val="22"/>
        </w:rPr>
        <w:t xml:space="preserve"> </w:t>
      </w:r>
      <w:r w:rsidR="0093154A" w:rsidRPr="00635AD8">
        <w:rPr>
          <w:rFonts w:ascii="Arial" w:hAnsi="Arial" w:cs="Arial"/>
          <w:sz w:val="22"/>
          <w:szCs w:val="22"/>
        </w:rPr>
        <w:t xml:space="preserve">desde la notificación de la adjudicación. </w:t>
      </w:r>
    </w:p>
    <w:p w14:paraId="43F56965" w14:textId="77777777" w:rsidR="001350D4" w:rsidRPr="006D3A42" w:rsidRDefault="001350D4" w:rsidP="002758C2">
      <w:pPr>
        <w:pStyle w:val="Prrafodelista"/>
        <w:ind w:left="360"/>
        <w:jc w:val="both"/>
        <w:rPr>
          <w:rFonts w:ascii="Arial" w:hAnsi="Arial" w:cs="Arial"/>
          <w:color w:val="FF0000"/>
          <w:sz w:val="22"/>
          <w:szCs w:val="22"/>
          <w:lang w:val="es-ES_tradnl"/>
        </w:rPr>
      </w:pPr>
    </w:p>
    <w:p w14:paraId="38D92162" w14:textId="078B3D73" w:rsidR="001350D4" w:rsidRPr="007C7EDE" w:rsidRDefault="00676760" w:rsidP="002758C2">
      <w:pPr>
        <w:ind w:left="426" w:hanging="426"/>
        <w:jc w:val="both"/>
        <w:rPr>
          <w:rFonts w:ascii="Arial" w:hAnsi="Arial" w:cs="Arial"/>
          <w:sz w:val="22"/>
          <w:szCs w:val="22"/>
        </w:rPr>
      </w:pPr>
      <w:r w:rsidRPr="00EB5B27">
        <w:rPr>
          <w:rFonts w:ascii="Arial" w:hAnsi="Arial" w:cs="Arial"/>
          <w:sz w:val="22"/>
          <w:szCs w:val="22"/>
        </w:rPr>
        <w:lastRenderedPageBreak/>
        <w:t xml:space="preserve">5.6. </w:t>
      </w:r>
      <w:r w:rsidR="0093154A" w:rsidRPr="007C7EDE">
        <w:rPr>
          <w:rFonts w:ascii="Arial" w:hAnsi="Arial" w:cs="Arial"/>
          <w:sz w:val="22"/>
          <w:szCs w:val="22"/>
        </w:rPr>
        <w:t xml:space="preserve">Asimismo, en el caso de que el </w:t>
      </w:r>
      <w:r w:rsidR="00CC7321">
        <w:rPr>
          <w:rFonts w:ascii="Arial" w:hAnsi="Arial" w:cs="Arial"/>
          <w:sz w:val="22"/>
          <w:szCs w:val="22"/>
        </w:rPr>
        <w:t>adjudicatario/a</w:t>
      </w:r>
      <w:r w:rsidR="0093154A" w:rsidRPr="007C7EDE">
        <w:rPr>
          <w:rFonts w:ascii="Arial" w:hAnsi="Arial" w:cs="Arial"/>
          <w:sz w:val="22"/>
          <w:szCs w:val="22"/>
        </w:rPr>
        <w:t xml:space="preserve"> sea una unión temporal de empresarios, deberá aportar la escritura pública de formalización de la misma, </w:t>
      </w:r>
      <w:r w:rsidR="0093154A" w:rsidRPr="00EB5B27">
        <w:rPr>
          <w:rFonts w:ascii="Arial" w:hAnsi="Arial" w:cs="Arial"/>
          <w:sz w:val="22"/>
          <w:szCs w:val="22"/>
        </w:rPr>
        <w:t xml:space="preserve">cuya duración </w:t>
      </w:r>
      <w:r w:rsidR="0093154A" w:rsidRPr="007C7EDE">
        <w:rPr>
          <w:rFonts w:ascii="Arial" w:hAnsi="Arial" w:cs="Arial"/>
          <w:sz w:val="22"/>
          <w:szCs w:val="22"/>
        </w:rPr>
        <w:t>será coincidente con la del contrato hasta su extinción.</w:t>
      </w:r>
    </w:p>
    <w:p w14:paraId="7CE27055" w14:textId="77777777" w:rsidR="001350D4" w:rsidRPr="00EB5B27" w:rsidRDefault="001350D4" w:rsidP="002758C2">
      <w:pPr>
        <w:pStyle w:val="Prrafodelista"/>
        <w:ind w:left="360"/>
        <w:jc w:val="both"/>
        <w:rPr>
          <w:rFonts w:ascii="Arial" w:hAnsi="Arial" w:cs="Arial"/>
          <w:sz w:val="22"/>
          <w:szCs w:val="22"/>
        </w:rPr>
      </w:pPr>
    </w:p>
    <w:p w14:paraId="15FC74E0" w14:textId="449A3A82" w:rsidR="0093154A" w:rsidRPr="007C7EDE" w:rsidRDefault="00676760" w:rsidP="002758C2">
      <w:pPr>
        <w:ind w:left="426" w:hanging="426"/>
        <w:jc w:val="both"/>
        <w:rPr>
          <w:rFonts w:ascii="Arial" w:hAnsi="Arial" w:cs="Arial"/>
          <w:sz w:val="22"/>
          <w:szCs w:val="22"/>
        </w:rPr>
      </w:pPr>
      <w:r w:rsidRPr="00EB5B27">
        <w:rPr>
          <w:rFonts w:ascii="Arial" w:hAnsi="Arial" w:cs="Arial"/>
          <w:sz w:val="22"/>
          <w:szCs w:val="22"/>
        </w:rPr>
        <w:t xml:space="preserve">5.7. </w:t>
      </w:r>
      <w:r w:rsidR="0093154A" w:rsidRPr="00EB5B27">
        <w:rPr>
          <w:rFonts w:ascii="Arial" w:hAnsi="Arial" w:cs="Arial"/>
          <w:sz w:val="22"/>
          <w:szCs w:val="22"/>
        </w:rPr>
        <w:t>En el caso de que la licitación hubiera sido publicada en el DOUE, el</w:t>
      </w:r>
      <w:r w:rsidR="00F66962">
        <w:rPr>
          <w:rFonts w:ascii="Arial" w:hAnsi="Arial" w:cs="Arial"/>
          <w:sz w:val="22"/>
          <w:szCs w:val="22"/>
        </w:rPr>
        <w:t>/la</w:t>
      </w:r>
      <w:r w:rsidR="0093154A" w:rsidRPr="00EB5B27">
        <w:rPr>
          <w:rFonts w:ascii="Arial" w:hAnsi="Arial" w:cs="Arial"/>
          <w:sz w:val="22"/>
          <w:szCs w:val="22"/>
        </w:rPr>
        <w:t xml:space="preserve"> </w:t>
      </w:r>
      <w:r w:rsidR="00CC7321">
        <w:rPr>
          <w:rFonts w:ascii="Arial" w:hAnsi="Arial" w:cs="Arial"/>
          <w:sz w:val="22"/>
          <w:szCs w:val="22"/>
        </w:rPr>
        <w:t>adjudicatario/a</w:t>
      </w:r>
      <w:r w:rsidR="0093154A" w:rsidRPr="00EB5B27">
        <w:rPr>
          <w:rFonts w:ascii="Arial" w:hAnsi="Arial" w:cs="Arial"/>
          <w:sz w:val="22"/>
          <w:szCs w:val="22"/>
        </w:rPr>
        <w:t xml:space="preserve"> asumirá la obligación de </w:t>
      </w:r>
      <w:r w:rsidR="22F9C9AC" w:rsidRPr="00EB5B27">
        <w:rPr>
          <w:rFonts w:ascii="Arial" w:hAnsi="Arial" w:cs="Arial"/>
          <w:sz w:val="22"/>
          <w:szCs w:val="22"/>
        </w:rPr>
        <w:t>l</w:t>
      </w:r>
      <w:r w:rsidR="0093154A" w:rsidRPr="00EB5B27">
        <w:rPr>
          <w:rFonts w:ascii="Arial" w:hAnsi="Arial" w:cs="Arial"/>
          <w:sz w:val="22"/>
          <w:szCs w:val="22"/>
        </w:rPr>
        <w:t>os gastos de la publicación, tanto de la adjudicación como de los anuncios de licitación si los hubiera.</w:t>
      </w:r>
    </w:p>
    <w:p w14:paraId="111C82EE" w14:textId="77777777" w:rsidR="00B45B6E" w:rsidRPr="00EB5B27" w:rsidRDefault="00B45B6E" w:rsidP="0046265B">
      <w:pPr>
        <w:tabs>
          <w:tab w:val="left" w:pos="0"/>
        </w:tabs>
        <w:jc w:val="both"/>
        <w:outlineLvl w:val="0"/>
        <w:rPr>
          <w:rFonts w:ascii="Arial" w:hAnsi="Arial" w:cs="Arial"/>
          <w:sz w:val="22"/>
          <w:szCs w:val="22"/>
          <w:lang w:val="es-ES_tradnl"/>
        </w:rPr>
      </w:pPr>
    </w:p>
    <w:p w14:paraId="22E9C3FE" w14:textId="688374FB" w:rsidR="0093154A" w:rsidRPr="00F363B7" w:rsidRDefault="001F72F8" w:rsidP="0053102C">
      <w:pPr>
        <w:pStyle w:val="Ttulo2"/>
        <w:numPr>
          <w:ilvl w:val="0"/>
          <w:numId w:val="35"/>
        </w:numPr>
      </w:pPr>
      <w:bookmarkStart w:id="23" w:name="_Toc164017277"/>
      <w:r w:rsidRPr="00F363B7">
        <w:t>FORMALIZACIÓN DEL CONTRATO</w:t>
      </w:r>
      <w:bookmarkEnd w:id="23"/>
    </w:p>
    <w:p w14:paraId="7D109E6B" w14:textId="77777777" w:rsidR="001E470D" w:rsidRPr="00EB5B27" w:rsidRDefault="001E470D" w:rsidP="0046265B">
      <w:pPr>
        <w:pStyle w:val="Textoindependiente3"/>
        <w:tabs>
          <w:tab w:val="left" w:pos="0"/>
        </w:tabs>
        <w:spacing w:after="0"/>
        <w:ind w:left="44"/>
        <w:outlineLvl w:val="0"/>
        <w:rPr>
          <w:rFonts w:ascii="Arial" w:hAnsi="Arial" w:cs="Arial"/>
          <w:b/>
          <w:sz w:val="22"/>
          <w:szCs w:val="22"/>
          <w:lang w:val="es-ES_tradnl"/>
        </w:rPr>
      </w:pPr>
    </w:p>
    <w:p w14:paraId="019A6317" w14:textId="772B1323" w:rsidR="001350D4" w:rsidRPr="00EB5B27" w:rsidRDefault="00676760" w:rsidP="002758C2">
      <w:pPr>
        <w:ind w:left="426" w:hanging="426"/>
        <w:jc w:val="both"/>
        <w:rPr>
          <w:rFonts w:ascii="Arial" w:hAnsi="Arial" w:cs="Arial"/>
          <w:sz w:val="22"/>
          <w:szCs w:val="22"/>
        </w:rPr>
      </w:pPr>
      <w:r w:rsidRPr="00EB5B27">
        <w:rPr>
          <w:rFonts w:ascii="Arial" w:hAnsi="Arial" w:cs="Arial"/>
          <w:sz w:val="22"/>
          <w:szCs w:val="22"/>
        </w:rPr>
        <w:t xml:space="preserve">6.1. </w:t>
      </w:r>
      <w:r w:rsidR="00D91CED" w:rsidRPr="00EB5B27">
        <w:rPr>
          <w:rFonts w:ascii="Arial" w:hAnsi="Arial" w:cs="Arial"/>
          <w:sz w:val="22"/>
          <w:szCs w:val="22"/>
        </w:rPr>
        <w:t>El precio del contrato será aquél al que asciend</w:t>
      </w:r>
      <w:r w:rsidR="00CB7053" w:rsidRPr="00EB5B27">
        <w:rPr>
          <w:rFonts w:ascii="Arial" w:hAnsi="Arial" w:cs="Arial"/>
          <w:sz w:val="22"/>
          <w:szCs w:val="22"/>
        </w:rPr>
        <w:t xml:space="preserve">a el de la propuesta que reciba </w:t>
      </w:r>
      <w:r w:rsidR="00D91CED" w:rsidRPr="00EB5B27">
        <w:rPr>
          <w:rFonts w:ascii="Arial" w:hAnsi="Arial" w:cs="Arial"/>
          <w:sz w:val="22"/>
          <w:szCs w:val="22"/>
        </w:rPr>
        <w:t>la</w:t>
      </w:r>
      <w:r w:rsidR="00CB7053" w:rsidRPr="00EB5B27">
        <w:rPr>
          <w:rFonts w:ascii="Arial" w:hAnsi="Arial" w:cs="Arial"/>
          <w:sz w:val="22"/>
          <w:szCs w:val="22"/>
        </w:rPr>
        <w:t xml:space="preserve"> </w:t>
      </w:r>
      <w:r w:rsidR="00D91CED" w:rsidRPr="00EB5B27">
        <w:rPr>
          <w:rFonts w:ascii="Arial" w:hAnsi="Arial" w:cs="Arial"/>
          <w:sz w:val="22"/>
          <w:szCs w:val="22"/>
        </w:rPr>
        <w:t>adjudicación definitiva.</w:t>
      </w:r>
    </w:p>
    <w:p w14:paraId="7D87DE6C" w14:textId="77777777" w:rsidR="00676760" w:rsidRPr="00EB5B27" w:rsidRDefault="00676760" w:rsidP="002758C2">
      <w:pPr>
        <w:ind w:left="426" w:hanging="426"/>
        <w:jc w:val="both"/>
        <w:rPr>
          <w:rFonts w:ascii="Arial" w:hAnsi="Arial" w:cs="Arial"/>
          <w:sz w:val="22"/>
          <w:szCs w:val="22"/>
        </w:rPr>
      </w:pPr>
    </w:p>
    <w:p w14:paraId="1AD81258" w14:textId="38E32B15" w:rsidR="001350D4" w:rsidRPr="00EB5B27" w:rsidRDefault="00676760" w:rsidP="002758C2">
      <w:pPr>
        <w:ind w:left="426" w:hanging="426"/>
        <w:jc w:val="both"/>
        <w:rPr>
          <w:rFonts w:ascii="Arial" w:hAnsi="Arial" w:cs="Arial"/>
          <w:sz w:val="22"/>
          <w:szCs w:val="22"/>
        </w:rPr>
      </w:pPr>
      <w:r w:rsidRPr="00EB5B27">
        <w:rPr>
          <w:rFonts w:ascii="Arial" w:hAnsi="Arial" w:cs="Arial"/>
          <w:sz w:val="22"/>
          <w:szCs w:val="22"/>
        </w:rPr>
        <w:t xml:space="preserve">6.2. </w:t>
      </w:r>
      <w:r w:rsidR="00D272F2" w:rsidRPr="00EB5B27">
        <w:rPr>
          <w:rFonts w:ascii="Arial" w:hAnsi="Arial" w:cs="Arial"/>
          <w:sz w:val="22"/>
          <w:szCs w:val="22"/>
        </w:rPr>
        <w:t>L</w:t>
      </w:r>
      <w:r w:rsidR="0093154A" w:rsidRPr="00EB5B27">
        <w:rPr>
          <w:rFonts w:ascii="Arial" w:hAnsi="Arial" w:cs="Arial"/>
          <w:sz w:val="22"/>
          <w:szCs w:val="22"/>
        </w:rPr>
        <w:t xml:space="preserve">a adjudicación se formalizará por escrito en el plazo máximo de veinte días </w:t>
      </w:r>
      <w:r w:rsidR="0072203F" w:rsidRPr="00EB5B27">
        <w:rPr>
          <w:rFonts w:ascii="Arial" w:hAnsi="Arial" w:cs="Arial"/>
          <w:sz w:val="22"/>
          <w:szCs w:val="22"/>
        </w:rPr>
        <w:t>naturales</w:t>
      </w:r>
      <w:r w:rsidR="00D74120" w:rsidRPr="00EB5B27">
        <w:rPr>
          <w:rFonts w:ascii="Arial" w:hAnsi="Arial" w:cs="Arial"/>
          <w:sz w:val="22"/>
          <w:szCs w:val="22"/>
        </w:rPr>
        <w:t xml:space="preserve"> </w:t>
      </w:r>
      <w:r w:rsidR="0093154A" w:rsidRPr="00EB5B27">
        <w:rPr>
          <w:rFonts w:ascii="Arial" w:hAnsi="Arial" w:cs="Arial"/>
          <w:sz w:val="22"/>
          <w:szCs w:val="22"/>
        </w:rPr>
        <w:t>a contar desde el día siguiente al de la n</w:t>
      </w:r>
      <w:r w:rsidR="00606C35" w:rsidRPr="00EB5B27">
        <w:rPr>
          <w:rFonts w:ascii="Arial" w:hAnsi="Arial" w:cs="Arial"/>
          <w:sz w:val="22"/>
          <w:szCs w:val="22"/>
        </w:rPr>
        <w:t>otificación de la adjudicación.</w:t>
      </w:r>
      <w:r w:rsidR="00016237" w:rsidRPr="00EB5B27">
        <w:rPr>
          <w:rFonts w:ascii="Arial" w:hAnsi="Arial" w:cs="Arial"/>
          <w:sz w:val="22"/>
          <w:szCs w:val="22"/>
        </w:rPr>
        <w:t xml:space="preserve"> Si la licitación hubiera sido publicada en el DOUE, la formalización se realizará dentro de los 5 días hábiles desde la notificación que al efecto se haga al </w:t>
      </w:r>
      <w:r w:rsidR="00CC7321">
        <w:rPr>
          <w:rFonts w:ascii="Arial" w:hAnsi="Arial" w:cs="Arial"/>
          <w:sz w:val="22"/>
          <w:szCs w:val="22"/>
        </w:rPr>
        <w:t>adjudicatario/a</w:t>
      </w:r>
      <w:r w:rsidR="00016237" w:rsidRPr="00EB5B27">
        <w:rPr>
          <w:rFonts w:ascii="Arial" w:hAnsi="Arial" w:cs="Arial"/>
          <w:sz w:val="22"/>
          <w:szCs w:val="22"/>
        </w:rPr>
        <w:t>, tras la finalización del plazo de 15 días hábiles establecido para presentar recurso.</w:t>
      </w:r>
      <w:r w:rsidR="00CC05A6" w:rsidRPr="00EB5B27">
        <w:rPr>
          <w:rFonts w:ascii="Arial" w:hAnsi="Arial" w:cs="Arial"/>
          <w:sz w:val="22"/>
          <w:szCs w:val="22"/>
        </w:rPr>
        <w:t xml:space="preserve"> </w:t>
      </w:r>
      <w:r w:rsidR="00EC5FFE" w:rsidRPr="00EB5B27">
        <w:rPr>
          <w:rFonts w:ascii="Arial" w:hAnsi="Arial" w:cs="Arial"/>
          <w:sz w:val="22"/>
          <w:szCs w:val="22"/>
        </w:rPr>
        <w:t>Realizada la adjudicación, se publicará en la web de Inserta Empleo, y se enviará un anuncio al respecto para su publicación en el DOUE.</w:t>
      </w:r>
    </w:p>
    <w:p w14:paraId="49C6F7F8" w14:textId="77777777" w:rsidR="00676760" w:rsidRPr="00EB5B27" w:rsidRDefault="00676760" w:rsidP="002758C2">
      <w:pPr>
        <w:ind w:left="426" w:hanging="426"/>
        <w:jc w:val="both"/>
        <w:rPr>
          <w:rFonts w:ascii="Arial" w:hAnsi="Arial" w:cs="Arial"/>
          <w:sz w:val="22"/>
          <w:szCs w:val="22"/>
        </w:rPr>
      </w:pPr>
    </w:p>
    <w:p w14:paraId="6E447B28" w14:textId="0D29F4CB" w:rsidR="001350D4" w:rsidRPr="00EB5B27" w:rsidRDefault="00676760" w:rsidP="002758C2">
      <w:pPr>
        <w:ind w:left="426" w:hanging="426"/>
        <w:jc w:val="both"/>
        <w:rPr>
          <w:rFonts w:ascii="Arial" w:hAnsi="Arial" w:cs="Arial"/>
          <w:sz w:val="22"/>
          <w:szCs w:val="22"/>
        </w:rPr>
      </w:pPr>
      <w:r w:rsidRPr="00EB5B27">
        <w:rPr>
          <w:rFonts w:ascii="Arial" w:hAnsi="Arial" w:cs="Arial"/>
          <w:sz w:val="22"/>
          <w:szCs w:val="22"/>
        </w:rPr>
        <w:t xml:space="preserve">6.3 </w:t>
      </w:r>
      <w:r w:rsidR="0093154A" w:rsidRPr="007C7EDE">
        <w:rPr>
          <w:rFonts w:ascii="Arial" w:hAnsi="Arial" w:cs="Arial"/>
          <w:sz w:val="22"/>
          <w:szCs w:val="22"/>
        </w:rPr>
        <w:t>Si el</w:t>
      </w:r>
      <w:r w:rsidR="00F66962">
        <w:rPr>
          <w:rFonts w:ascii="Arial" w:hAnsi="Arial" w:cs="Arial"/>
          <w:sz w:val="22"/>
          <w:szCs w:val="22"/>
        </w:rPr>
        <w:t>/la</w:t>
      </w:r>
      <w:r w:rsidR="0093154A" w:rsidRPr="007C7EDE">
        <w:rPr>
          <w:rFonts w:ascii="Arial" w:hAnsi="Arial" w:cs="Arial"/>
          <w:sz w:val="22"/>
          <w:szCs w:val="22"/>
        </w:rPr>
        <w:t xml:space="preserve"> </w:t>
      </w:r>
      <w:r w:rsidR="00CC7321">
        <w:rPr>
          <w:rFonts w:ascii="Arial" w:hAnsi="Arial" w:cs="Arial"/>
          <w:sz w:val="22"/>
          <w:szCs w:val="22"/>
        </w:rPr>
        <w:t>adjudicatario/a</w:t>
      </w:r>
      <w:r w:rsidR="0093154A" w:rsidRPr="007C7EDE">
        <w:rPr>
          <w:rFonts w:ascii="Arial" w:hAnsi="Arial" w:cs="Arial"/>
          <w:sz w:val="22"/>
          <w:szCs w:val="22"/>
        </w:rPr>
        <w:t xml:space="preserve"> estima</w:t>
      </w:r>
      <w:r w:rsidR="00CC7321">
        <w:rPr>
          <w:rFonts w:ascii="Arial" w:hAnsi="Arial" w:cs="Arial"/>
          <w:sz w:val="22"/>
          <w:szCs w:val="22"/>
        </w:rPr>
        <w:t>s</w:t>
      </w:r>
      <w:r w:rsidR="0093154A" w:rsidRPr="007C7EDE">
        <w:rPr>
          <w:rFonts w:ascii="Arial" w:hAnsi="Arial" w:cs="Arial"/>
          <w:sz w:val="22"/>
          <w:szCs w:val="22"/>
        </w:rPr>
        <w:t>e oportuno elevar a escritura pública el otorgamiento de</w:t>
      </w:r>
      <w:r w:rsidRPr="00EB5B27">
        <w:rPr>
          <w:rFonts w:ascii="Arial" w:hAnsi="Arial" w:cs="Arial"/>
          <w:sz w:val="22"/>
          <w:szCs w:val="22"/>
        </w:rPr>
        <w:t xml:space="preserve"> </w:t>
      </w:r>
      <w:r w:rsidR="0093154A" w:rsidRPr="007C7EDE">
        <w:rPr>
          <w:rFonts w:ascii="Arial" w:hAnsi="Arial" w:cs="Arial"/>
          <w:sz w:val="22"/>
          <w:szCs w:val="22"/>
        </w:rPr>
        <w:t>adjudicación pagará íntegramente los gastos de dicho otorgamiento.</w:t>
      </w:r>
    </w:p>
    <w:p w14:paraId="6CE9F3A7" w14:textId="77777777" w:rsidR="00676760" w:rsidRPr="00EB5B27" w:rsidRDefault="00676760" w:rsidP="002758C2">
      <w:pPr>
        <w:ind w:left="426" w:hanging="426"/>
        <w:jc w:val="both"/>
        <w:rPr>
          <w:rFonts w:ascii="Arial" w:hAnsi="Arial" w:cs="Arial"/>
          <w:sz w:val="22"/>
          <w:szCs w:val="22"/>
        </w:rPr>
      </w:pPr>
    </w:p>
    <w:p w14:paraId="543593EB" w14:textId="1AD7D499" w:rsidR="001350D4" w:rsidRPr="00EB5B27" w:rsidRDefault="00676760" w:rsidP="002758C2">
      <w:pPr>
        <w:ind w:left="426" w:hanging="426"/>
        <w:jc w:val="both"/>
        <w:rPr>
          <w:rFonts w:ascii="Arial" w:hAnsi="Arial" w:cs="Arial"/>
          <w:sz w:val="22"/>
          <w:szCs w:val="22"/>
        </w:rPr>
      </w:pPr>
      <w:r w:rsidRPr="00EB5B27">
        <w:rPr>
          <w:rFonts w:ascii="Arial" w:hAnsi="Arial" w:cs="Arial"/>
          <w:sz w:val="22"/>
          <w:szCs w:val="22"/>
        </w:rPr>
        <w:t xml:space="preserve">6.4. </w:t>
      </w:r>
      <w:r w:rsidR="00640C4C" w:rsidRPr="007C7EDE">
        <w:rPr>
          <w:rFonts w:ascii="Arial" w:hAnsi="Arial" w:cs="Arial"/>
          <w:sz w:val="22"/>
          <w:szCs w:val="22"/>
        </w:rPr>
        <w:t xml:space="preserve">Serán parte integrante del contrato </w:t>
      </w:r>
      <w:r w:rsidR="0093154A" w:rsidRPr="007C7EDE">
        <w:rPr>
          <w:rFonts w:ascii="Arial" w:hAnsi="Arial" w:cs="Arial"/>
          <w:sz w:val="22"/>
          <w:szCs w:val="22"/>
        </w:rPr>
        <w:t>este Pliego de Condiciones</w:t>
      </w:r>
      <w:r w:rsidR="00064C27" w:rsidRPr="007C7EDE">
        <w:rPr>
          <w:rFonts w:ascii="Arial" w:hAnsi="Arial" w:cs="Arial"/>
          <w:sz w:val="22"/>
          <w:szCs w:val="22"/>
        </w:rPr>
        <w:t xml:space="preserve"> Generales</w:t>
      </w:r>
      <w:r w:rsidR="0093154A" w:rsidRPr="007C7EDE">
        <w:rPr>
          <w:rFonts w:ascii="Arial" w:hAnsi="Arial" w:cs="Arial"/>
          <w:sz w:val="22"/>
          <w:szCs w:val="22"/>
        </w:rPr>
        <w:t xml:space="preserve">, </w:t>
      </w:r>
      <w:r w:rsidR="00640C4C" w:rsidRPr="007C7EDE">
        <w:rPr>
          <w:rFonts w:ascii="Arial" w:hAnsi="Arial" w:cs="Arial"/>
          <w:sz w:val="22"/>
          <w:szCs w:val="22"/>
        </w:rPr>
        <w:t xml:space="preserve">el </w:t>
      </w:r>
      <w:r w:rsidR="0093154A" w:rsidRPr="007C7EDE">
        <w:rPr>
          <w:rFonts w:ascii="Arial" w:hAnsi="Arial" w:cs="Arial"/>
          <w:sz w:val="22"/>
          <w:szCs w:val="22"/>
        </w:rPr>
        <w:t xml:space="preserve">Pliego de Condiciones Particulares y Técnicas y demás documentos </w:t>
      </w:r>
      <w:r w:rsidR="005F0B3F" w:rsidRPr="007C7EDE">
        <w:rPr>
          <w:rFonts w:ascii="Arial" w:hAnsi="Arial" w:cs="Arial"/>
          <w:sz w:val="22"/>
          <w:szCs w:val="22"/>
        </w:rPr>
        <w:t>A</w:t>
      </w:r>
      <w:r w:rsidR="0093154A" w:rsidRPr="007C7EDE">
        <w:rPr>
          <w:rFonts w:ascii="Arial" w:hAnsi="Arial" w:cs="Arial"/>
          <w:sz w:val="22"/>
          <w:szCs w:val="22"/>
        </w:rPr>
        <w:t>nexos</w:t>
      </w:r>
      <w:r w:rsidR="005F0B3F" w:rsidRPr="007C7EDE">
        <w:rPr>
          <w:rFonts w:ascii="Arial" w:hAnsi="Arial" w:cs="Arial"/>
          <w:sz w:val="22"/>
          <w:szCs w:val="22"/>
        </w:rPr>
        <w:t>;</w:t>
      </w:r>
      <w:r w:rsidR="0093154A" w:rsidRPr="007C7EDE">
        <w:rPr>
          <w:rFonts w:ascii="Arial" w:hAnsi="Arial" w:cs="Arial"/>
          <w:sz w:val="22"/>
          <w:szCs w:val="22"/>
        </w:rPr>
        <w:t xml:space="preserve"> así como la proposición (técnica y económica) presentada por el </w:t>
      </w:r>
      <w:r w:rsidR="00CC7321">
        <w:rPr>
          <w:rFonts w:ascii="Arial" w:hAnsi="Arial" w:cs="Arial"/>
          <w:sz w:val="22"/>
          <w:szCs w:val="22"/>
        </w:rPr>
        <w:t>licitador/a</w:t>
      </w:r>
      <w:r w:rsidR="00366329" w:rsidRPr="00EB5B27">
        <w:rPr>
          <w:rFonts w:ascii="Arial" w:hAnsi="Arial" w:cs="Arial"/>
          <w:sz w:val="22"/>
          <w:szCs w:val="22"/>
        </w:rPr>
        <w:t>.</w:t>
      </w:r>
    </w:p>
    <w:p w14:paraId="550B944F" w14:textId="77777777" w:rsidR="00366329" w:rsidRPr="00EB5B27" w:rsidRDefault="00366329" w:rsidP="002758C2">
      <w:pPr>
        <w:ind w:left="426" w:hanging="426"/>
        <w:jc w:val="both"/>
        <w:rPr>
          <w:rFonts w:ascii="Arial" w:hAnsi="Arial" w:cs="Arial"/>
          <w:sz w:val="22"/>
          <w:szCs w:val="22"/>
        </w:rPr>
      </w:pPr>
    </w:p>
    <w:p w14:paraId="267893A3" w14:textId="78E5BF26" w:rsidR="001350D4" w:rsidRPr="00EB5B27" w:rsidRDefault="00366329" w:rsidP="002758C2">
      <w:pPr>
        <w:ind w:left="426" w:hanging="426"/>
        <w:jc w:val="both"/>
        <w:rPr>
          <w:rFonts w:ascii="Arial" w:hAnsi="Arial" w:cs="Arial"/>
          <w:sz w:val="22"/>
          <w:szCs w:val="22"/>
        </w:rPr>
      </w:pPr>
      <w:r w:rsidRPr="00EB5B27">
        <w:rPr>
          <w:rFonts w:ascii="Arial" w:hAnsi="Arial" w:cs="Arial"/>
          <w:sz w:val="22"/>
          <w:szCs w:val="22"/>
        </w:rPr>
        <w:t>6.5.</w:t>
      </w:r>
      <w:r w:rsidR="00CC7321">
        <w:rPr>
          <w:rFonts w:ascii="Arial" w:hAnsi="Arial" w:cs="Arial"/>
          <w:sz w:val="22"/>
          <w:szCs w:val="22"/>
        </w:rPr>
        <w:tab/>
      </w:r>
      <w:r w:rsidR="0093154A" w:rsidRPr="007C7EDE">
        <w:rPr>
          <w:rFonts w:ascii="Arial" w:hAnsi="Arial" w:cs="Arial"/>
          <w:sz w:val="22"/>
          <w:szCs w:val="22"/>
        </w:rPr>
        <w:t xml:space="preserve">Si por causas imputables al </w:t>
      </w:r>
      <w:r w:rsidR="00CC7321">
        <w:rPr>
          <w:rFonts w:ascii="Arial" w:hAnsi="Arial" w:cs="Arial"/>
          <w:sz w:val="22"/>
          <w:szCs w:val="22"/>
        </w:rPr>
        <w:t>adjudicatario/a</w:t>
      </w:r>
      <w:r w:rsidR="0093154A" w:rsidRPr="007C7EDE">
        <w:rPr>
          <w:rFonts w:ascii="Arial" w:hAnsi="Arial" w:cs="Arial"/>
          <w:sz w:val="22"/>
          <w:szCs w:val="22"/>
        </w:rPr>
        <w:t xml:space="preserve">, éste no pudiera formalizarla, dicho </w:t>
      </w:r>
      <w:r w:rsidR="00CC7321">
        <w:rPr>
          <w:rFonts w:ascii="Arial" w:hAnsi="Arial" w:cs="Arial"/>
          <w:sz w:val="22"/>
          <w:szCs w:val="22"/>
        </w:rPr>
        <w:t>adjudicatario/a</w:t>
      </w:r>
      <w:r w:rsidR="0093154A" w:rsidRPr="007C7EDE">
        <w:rPr>
          <w:rFonts w:ascii="Arial" w:hAnsi="Arial" w:cs="Arial"/>
          <w:sz w:val="22"/>
          <w:szCs w:val="22"/>
        </w:rPr>
        <w:t xml:space="preserve"> deberá renunciar de forma expresa y por escrito al mismo, </w:t>
      </w:r>
      <w:r w:rsidR="00EE01F4" w:rsidRPr="007C7EDE">
        <w:rPr>
          <w:rFonts w:ascii="Arial" w:hAnsi="Arial" w:cs="Arial"/>
          <w:sz w:val="22"/>
          <w:szCs w:val="22"/>
        </w:rPr>
        <w:t>e</w:t>
      </w:r>
      <w:r w:rsidR="0093154A" w:rsidRPr="007C7EDE">
        <w:rPr>
          <w:rFonts w:ascii="Arial" w:hAnsi="Arial" w:cs="Arial"/>
          <w:sz w:val="22"/>
          <w:szCs w:val="22"/>
        </w:rPr>
        <w:t xml:space="preserve"> </w:t>
      </w:r>
      <w:r w:rsidR="00215701" w:rsidRPr="007C7EDE">
        <w:rPr>
          <w:rFonts w:ascii="Arial" w:hAnsi="Arial" w:cs="Arial"/>
          <w:sz w:val="22"/>
          <w:szCs w:val="22"/>
        </w:rPr>
        <w:t>Inserta Empleo</w:t>
      </w:r>
      <w:r w:rsidR="0093154A" w:rsidRPr="007C7EDE">
        <w:rPr>
          <w:rFonts w:ascii="Arial" w:hAnsi="Arial" w:cs="Arial"/>
          <w:sz w:val="22"/>
          <w:szCs w:val="22"/>
        </w:rPr>
        <w:t xml:space="preserve"> anulará la adjudicación operada a su favor y resolverá lo que en su caso proceda sobre la adjudicación del contrato, sin perjuicio de la indemnización que pudiera reclamarle por los daños y perjuicios que se le hubieran irrogado.</w:t>
      </w:r>
    </w:p>
    <w:p w14:paraId="285A2490" w14:textId="77777777" w:rsidR="00366329" w:rsidRPr="007C7EDE" w:rsidRDefault="00366329" w:rsidP="007C7EDE">
      <w:pPr>
        <w:ind w:left="426" w:hanging="426"/>
        <w:rPr>
          <w:rFonts w:ascii="Arial" w:hAnsi="Arial" w:cs="Arial"/>
          <w:sz w:val="22"/>
          <w:szCs w:val="22"/>
        </w:rPr>
      </w:pPr>
    </w:p>
    <w:p w14:paraId="7AC491F4" w14:textId="4205A347" w:rsidR="00640C4C" w:rsidRPr="007C7EDE" w:rsidRDefault="00366329" w:rsidP="002758C2">
      <w:pPr>
        <w:ind w:left="426" w:hanging="426"/>
        <w:jc w:val="both"/>
        <w:rPr>
          <w:rFonts w:ascii="Arial" w:hAnsi="Arial" w:cs="Arial"/>
          <w:sz w:val="22"/>
          <w:szCs w:val="22"/>
        </w:rPr>
      </w:pPr>
      <w:r w:rsidRPr="00EB5B27">
        <w:rPr>
          <w:rFonts w:ascii="Arial" w:hAnsi="Arial" w:cs="Arial"/>
          <w:sz w:val="22"/>
          <w:szCs w:val="22"/>
        </w:rPr>
        <w:t xml:space="preserve">6.6. </w:t>
      </w:r>
      <w:r w:rsidR="0093154A" w:rsidRPr="007C7EDE">
        <w:rPr>
          <w:rFonts w:ascii="Arial" w:hAnsi="Arial" w:cs="Arial"/>
          <w:sz w:val="22"/>
          <w:szCs w:val="22"/>
        </w:rPr>
        <w:t>Anulada la primera adjudicación, la Mesa de Contratación podrá proceder a una nueva adjudicación del servicio, a aquella oferta presentada a la que la Comisión Calificadora hubiera otorgado la siguiente mejor valoración,</w:t>
      </w:r>
      <w:r w:rsidR="008F05F5" w:rsidRPr="007C7EDE">
        <w:rPr>
          <w:rFonts w:ascii="Arial" w:hAnsi="Arial" w:cs="Arial"/>
          <w:sz w:val="22"/>
          <w:szCs w:val="22"/>
        </w:rPr>
        <w:t xml:space="preserve"> </w:t>
      </w:r>
      <w:r w:rsidR="0093154A" w:rsidRPr="007C7EDE">
        <w:rPr>
          <w:rFonts w:ascii="Arial" w:hAnsi="Arial" w:cs="Arial"/>
          <w:sz w:val="22"/>
          <w:szCs w:val="22"/>
        </w:rPr>
        <w:t xml:space="preserve">siempre y cuando dicha oferta ofrezca </w:t>
      </w:r>
      <w:r w:rsidR="008F05F5" w:rsidRPr="007C7EDE">
        <w:rPr>
          <w:rFonts w:ascii="Arial" w:hAnsi="Arial" w:cs="Arial"/>
          <w:sz w:val="22"/>
          <w:szCs w:val="22"/>
        </w:rPr>
        <w:t>la acreditación</w:t>
      </w:r>
      <w:r w:rsidR="0093154A" w:rsidRPr="007C7EDE">
        <w:rPr>
          <w:rFonts w:ascii="Arial" w:hAnsi="Arial" w:cs="Arial"/>
          <w:sz w:val="22"/>
          <w:szCs w:val="22"/>
        </w:rPr>
        <w:t xml:space="preserve"> suficiente que garanti</w:t>
      </w:r>
      <w:r w:rsidR="008F05F5" w:rsidRPr="007C7EDE">
        <w:rPr>
          <w:rFonts w:ascii="Arial" w:hAnsi="Arial" w:cs="Arial"/>
          <w:sz w:val="22"/>
          <w:szCs w:val="22"/>
        </w:rPr>
        <w:t>ce</w:t>
      </w:r>
      <w:r w:rsidR="0093154A" w:rsidRPr="007C7EDE">
        <w:rPr>
          <w:rFonts w:ascii="Arial" w:hAnsi="Arial" w:cs="Arial"/>
          <w:sz w:val="22"/>
          <w:szCs w:val="22"/>
        </w:rPr>
        <w:t xml:space="preserve"> a </w:t>
      </w:r>
      <w:r w:rsidR="00215701" w:rsidRPr="007C7EDE">
        <w:rPr>
          <w:rFonts w:ascii="Arial" w:hAnsi="Arial" w:cs="Arial"/>
          <w:sz w:val="22"/>
          <w:szCs w:val="22"/>
        </w:rPr>
        <w:t>Inserta Empleo</w:t>
      </w:r>
      <w:r w:rsidR="0093154A" w:rsidRPr="007C7EDE">
        <w:rPr>
          <w:rFonts w:ascii="Arial" w:hAnsi="Arial" w:cs="Arial"/>
          <w:sz w:val="22"/>
          <w:szCs w:val="22"/>
        </w:rPr>
        <w:t xml:space="preserve"> que será capaz de ejecutar los trabajos pendientes con </w:t>
      </w:r>
      <w:r w:rsidR="008F05F5" w:rsidRPr="007C7EDE">
        <w:rPr>
          <w:rFonts w:ascii="Arial" w:hAnsi="Arial" w:cs="Arial"/>
          <w:sz w:val="22"/>
          <w:szCs w:val="22"/>
        </w:rPr>
        <w:t>la</w:t>
      </w:r>
      <w:r w:rsidR="0093154A" w:rsidRPr="007C7EDE">
        <w:rPr>
          <w:rFonts w:ascii="Arial" w:hAnsi="Arial" w:cs="Arial"/>
          <w:sz w:val="22"/>
          <w:szCs w:val="22"/>
        </w:rPr>
        <w:t xml:space="preserve"> calidad </w:t>
      </w:r>
      <w:r w:rsidR="008F05F5" w:rsidRPr="007C7EDE">
        <w:rPr>
          <w:rFonts w:ascii="Arial" w:hAnsi="Arial" w:cs="Arial"/>
          <w:sz w:val="22"/>
          <w:szCs w:val="22"/>
        </w:rPr>
        <w:t>necesaria</w:t>
      </w:r>
      <w:r w:rsidR="0093154A" w:rsidRPr="007C7EDE">
        <w:rPr>
          <w:rFonts w:ascii="Arial" w:hAnsi="Arial" w:cs="Arial"/>
          <w:sz w:val="22"/>
          <w:szCs w:val="22"/>
        </w:rPr>
        <w:t xml:space="preserve">. </w:t>
      </w:r>
    </w:p>
    <w:p w14:paraId="62203141" w14:textId="1DA0C266" w:rsidR="00640C4C" w:rsidRDefault="00135049" w:rsidP="002758C2">
      <w:pPr>
        <w:pStyle w:val="Sangradetextonormal"/>
        <w:tabs>
          <w:tab w:val="clear" w:pos="720"/>
          <w:tab w:val="left" w:pos="0"/>
          <w:tab w:val="left" w:pos="540"/>
        </w:tabs>
        <w:spacing w:before="120"/>
        <w:ind w:left="426" w:firstLine="0"/>
        <w:rPr>
          <w:rFonts w:cs="Arial"/>
          <w:b w:val="0"/>
          <w:spacing w:val="-2"/>
          <w:sz w:val="22"/>
          <w:szCs w:val="22"/>
          <w:u w:val="none"/>
          <w:lang w:val="es-ES_tradnl"/>
        </w:rPr>
      </w:pPr>
      <w:r w:rsidRPr="00EB5B27">
        <w:rPr>
          <w:rFonts w:cs="Arial"/>
          <w:b w:val="0"/>
          <w:sz w:val="22"/>
          <w:szCs w:val="22"/>
          <w:u w:val="none"/>
          <w:lang w:val="es-ES_tradnl"/>
        </w:rPr>
        <w:t xml:space="preserve">Para ello, </w:t>
      </w:r>
      <w:r w:rsidR="00ED6D2C" w:rsidRPr="00EB5B27">
        <w:rPr>
          <w:rFonts w:cs="Arial"/>
          <w:b w:val="0"/>
          <w:sz w:val="22"/>
          <w:szCs w:val="22"/>
          <w:u w:val="none"/>
          <w:lang w:val="es-ES_tradnl"/>
        </w:rPr>
        <w:t>e</w:t>
      </w:r>
      <w:r w:rsidR="00F66962">
        <w:rPr>
          <w:rFonts w:cs="Arial"/>
          <w:b w:val="0"/>
          <w:sz w:val="22"/>
          <w:szCs w:val="22"/>
          <w:u w:val="none"/>
          <w:lang w:val="es-ES_tradnl"/>
        </w:rPr>
        <w:t>l</w:t>
      </w:r>
      <w:r w:rsidR="00ED6D2C" w:rsidRPr="00EB5B27">
        <w:rPr>
          <w:rFonts w:cs="Arial"/>
          <w:b w:val="0"/>
          <w:sz w:val="22"/>
          <w:szCs w:val="22"/>
          <w:u w:val="none"/>
          <w:lang w:val="es-ES_tradnl"/>
        </w:rPr>
        <w:t xml:space="preserve"> órgano de </w:t>
      </w:r>
      <w:r w:rsidR="00BC6B79" w:rsidRPr="00EB5B27">
        <w:rPr>
          <w:rFonts w:cs="Arial"/>
          <w:b w:val="0"/>
          <w:sz w:val="22"/>
          <w:szCs w:val="22"/>
          <w:u w:val="none"/>
          <w:lang w:val="es-ES_tradnl"/>
        </w:rPr>
        <w:t>contratación</w:t>
      </w:r>
      <w:r w:rsidRPr="00EB5B27">
        <w:rPr>
          <w:rFonts w:cs="Arial"/>
          <w:b w:val="0"/>
          <w:sz w:val="22"/>
          <w:szCs w:val="22"/>
          <w:u w:val="none"/>
          <w:lang w:val="es-ES_tradnl"/>
        </w:rPr>
        <w:t xml:space="preserve"> </w:t>
      </w:r>
      <w:r w:rsidR="00640C4C" w:rsidRPr="00EB5B27">
        <w:rPr>
          <w:rFonts w:cs="Arial"/>
          <w:b w:val="0"/>
          <w:sz w:val="22"/>
          <w:szCs w:val="22"/>
          <w:u w:val="none"/>
          <w:lang w:val="es-ES_tradnl"/>
        </w:rPr>
        <w:t xml:space="preserve">requerirá la presentación de la </w:t>
      </w:r>
      <w:r w:rsidR="00972649" w:rsidRPr="00EB5B27">
        <w:rPr>
          <w:rFonts w:cs="Arial"/>
          <w:b w:val="0"/>
          <w:bCs/>
          <w:spacing w:val="-2"/>
          <w:sz w:val="22"/>
          <w:szCs w:val="22"/>
          <w:u w:val="none"/>
          <w:lang w:val="es-ES"/>
        </w:rPr>
        <w:t>DOCUMENTACIÓN PREVIA A LA ADJUDICACIÓN</w:t>
      </w:r>
      <w:r w:rsidR="00972649" w:rsidRPr="00EB5B27">
        <w:rPr>
          <w:rFonts w:cs="Arial"/>
          <w:b w:val="0"/>
          <w:spacing w:val="-2"/>
          <w:sz w:val="22"/>
          <w:szCs w:val="22"/>
          <w:u w:val="none"/>
          <w:lang w:val="es-ES_tradnl"/>
        </w:rPr>
        <w:t xml:space="preserve"> </w:t>
      </w:r>
      <w:r w:rsidR="00640C4C" w:rsidRPr="00EB5B27">
        <w:rPr>
          <w:rFonts w:cs="Arial"/>
          <w:b w:val="0"/>
          <w:spacing w:val="-2"/>
          <w:sz w:val="22"/>
          <w:szCs w:val="22"/>
          <w:u w:val="none"/>
          <w:lang w:val="es-ES_tradnl"/>
        </w:rPr>
        <w:t xml:space="preserve">en </w:t>
      </w:r>
      <w:r w:rsidR="00E5789A" w:rsidRPr="00EB5B27">
        <w:rPr>
          <w:rFonts w:cs="Arial"/>
          <w:b w:val="0"/>
          <w:spacing w:val="-2"/>
          <w:sz w:val="22"/>
          <w:szCs w:val="22"/>
          <w:u w:val="none"/>
          <w:lang w:val="es-ES_tradnl"/>
        </w:rPr>
        <w:t>el plazo y forma estipulados.</w:t>
      </w:r>
    </w:p>
    <w:p w14:paraId="6BDD914E" w14:textId="77777777" w:rsidR="00771FC6" w:rsidRPr="00EB5B27" w:rsidRDefault="00771FC6" w:rsidP="002758C2">
      <w:pPr>
        <w:pStyle w:val="Sangradetextonormal"/>
        <w:tabs>
          <w:tab w:val="clear" w:pos="720"/>
          <w:tab w:val="left" w:pos="0"/>
          <w:tab w:val="left" w:pos="540"/>
        </w:tabs>
        <w:spacing w:before="120"/>
        <w:ind w:left="426" w:firstLine="0"/>
        <w:rPr>
          <w:rFonts w:cs="Arial"/>
          <w:b w:val="0"/>
          <w:spacing w:val="-2"/>
          <w:sz w:val="22"/>
          <w:szCs w:val="22"/>
          <w:u w:val="none"/>
          <w:lang w:val="es-ES_tradnl"/>
        </w:rPr>
      </w:pPr>
    </w:p>
    <w:p w14:paraId="080E6EF2" w14:textId="71928EE6" w:rsidR="00D272F2" w:rsidRPr="00EB5B27" w:rsidRDefault="00366329" w:rsidP="002758C2">
      <w:pPr>
        <w:ind w:left="426" w:hanging="426"/>
        <w:jc w:val="both"/>
        <w:rPr>
          <w:rFonts w:ascii="Arial" w:hAnsi="Arial" w:cs="Arial"/>
          <w:sz w:val="22"/>
          <w:szCs w:val="22"/>
        </w:rPr>
      </w:pPr>
      <w:r w:rsidRPr="00EB5B27">
        <w:rPr>
          <w:rFonts w:ascii="Arial" w:hAnsi="Arial" w:cs="Arial"/>
          <w:sz w:val="22"/>
          <w:szCs w:val="22"/>
        </w:rPr>
        <w:t xml:space="preserve">6.7. </w:t>
      </w:r>
      <w:r w:rsidR="004F708A" w:rsidRPr="007C7EDE">
        <w:rPr>
          <w:rFonts w:ascii="Arial" w:hAnsi="Arial" w:cs="Arial"/>
          <w:sz w:val="22"/>
          <w:szCs w:val="22"/>
        </w:rPr>
        <w:t>Si la Mesa de Contratación estima que no hay garantías suficientes en la adjudicación al segundo</w:t>
      </w:r>
      <w:r w:rsidR="00F66962">
        <w:rPr>
          <w:rFonts w:ascii="Arial" w:hAnsi="Arial" w:cs="Arial"/>
          <w:sz w:val="22"/>
          <w:szCs w:val="22"/>
        </w:rPr>
        <w:t>/a</w:t>
      </w:r>
      <w:r w:rsidR="004F708A" w:rsidRPr="007C7EDE">
        <w:rPr>
          <w:rFonts w:ascii="Arial" w:hAnsi="Arial" w:cs="Arial"/>
          <w:sz w:val="22"/>
          <w:szCs w:val="22"/>
        </w:rPr>
        <w:t xml:space="preserve"> </w:t>
      </w:r>
      <w:r w:rsidR="00CC7321">
        <w:rPr>
          <w:rFonts w:ascii="Arial" w:hAnsi="Arial" w:cs="Arial"/>
          <w:sz w:val="22"/>
          <w:szCs w:val="22"/>
        </w:rPr>
        <w:t>licitador/a</w:t>
      </w:r>
      <w:r w:rsidR="004F708A" w:rsidRPr="007C7EDE">
        <w:rPr>
          <w:rFonts w:ascii="Arial" w:hAnsi="Arial" w:cs="Arial"/>
          <w:sz w:val="22"/>
          <w:szCs w:val="22"/>
        </w:rPr>
        <w:t xml:space="preserve"> mejor valorado</w:t>
      </w:r>
      <w:r w:rsidR="00F66962">
        <w:rPr>
          <w:rFonts w:ascii="Arial" w:hAnsi="Arial" w:cs="Arial"/>
          <w:sz w:val="22"/>
          <w:szCs w:val="22"/>
        </w:rPr>
        <w:t>/a</w:t>
      </w:r>
      <w:r w:rsidR="004F708A" w:rsidRPr="007C7EDE">
        <w:rPr>
          <w:rFonts w:ascii="Arial" w:hAnsi="Arial" w:cs="Arial"/>
          <w:sz w:val="22"/>
          <w:szCs w:val="22"/>
        </w:rPr>
        <w:t xml:space="preserve">, o no hay más </w:t>
      </w:r>
      <w:r w:rsidR="00CC7321">
        <w:rPr>
          <w:rFonts w:ascii="Arial" w:hAnsi="Arial" w:cs="Arial"/>
          <w:sz w:val="22"/>
          <w:szCs w:val="22"/>
        </w:rPr>
        <w:t>licitador</w:t>
      </w:r>
      <w:r w:rsidR="007C476D">
        <w:rPr>
          <w:rFonts w:ascii="Arial" w:hAnsi="Arial" w:cs="Arial"/>
          <w:sz w:val="22"/>
          <w:szCs w:val="22"/>
        </w:rPr>
        <w:t>es/s</w:t>
      </w:r>
      <w:r w:rsidR="004F708A" w:rsidRPr="007C7EDE">
        <w:rPr>
          <w:rFonts w:ascii="Arial" w:hAnsi="Arial" w:cs="Arial"/>
          <w:sz w:val="22"/>
          <w:szCs w:val="22"/>
        </w:rPr>
        <w:t xml:space="preserve">s, </w:t>
      </w:r>
      <w:r w:rsidR="008F05F5" w:rsidRPr="007C7EDE">
        <w:rPr>
          <w:rFonts w:ascii="Arial" w:hAnsi="Arial" w:cs="Arial"/>
          <w:sz w:val="22"/>
          <w:szCs w:val="22"/>
        </w:rPr>
        <w:t xml:space="preserve">puede </w:t>
      </w:r>
      <w:r w:rsidR="004F708A" w:rsidRPr="007C7EDE">
        <w:rPr>
          <w:rFonts w:ascii="Arial" w:hAnsi="Arial" w:cs="Arial"/>
          <w:sz w:val="22"/>
          <w:szCs w:val="22"/>
        </w:rPr>
        <w:t>decid</w:t>
      </w:r>
      <w:r w:rsidR="008F05F5" w:rsidRPr="007C7EDE">
        <w:rPr>
          <w:rFonts w:ascii="Arial" w:hAnsi="Arial" w:cs="Arial"/>
          <w:sz w:val="22"/>
          <w:szCs w:val="22"/>
        </w:rPr>
        <w:t>ir</w:t>
      </w:r>
      <w:r w:rsidR="004F708A" w:rsidRPr="007C7EDE">
        <w:rPr>
          <w:rFonts w:ascii="Arial" w:hAnsi="Arial" w:cs="Arial"/>
          <w:sz w:val="22"/>
          <w:szCs w:val="22"/>
        </w:rPr>
        <w:t xml:space="preserve"> si convoca una nueva concurrencia para el servicio licitado.</w:t>
      </w:r>
    </w:p>
    <w:p w14:paraId="0DAEAC98" w14:textId="24327FAC" w:rsidR="00771FC6" w:rsidRDefault="00771FC6">
      <w:pPr>
        <w:rPr>
          <w:rFonts w:cs="Arial"/>
          <w:b/>
          <w:sz w:val="22"/>
          <w:szCs w:val="22"/>
        </w:rPr>
      </w:pPr>
    </w:p>
    <w:p w14:paraId="2CC2F5B5" w14:textId="480B24B5" w:rsidR="00D91CED" w:rsidRPr="00654391" w:rsidRDefault="00366329" w:rsidP="002758C2">
      <w:pPr>
        <w:ind w:left="426" w:hanging="426"/>
        <w:jc w:val="both"/>
        <w:rPr>
          <w:rFonts w:ascii="Arial" w:hAnsi="Arial" w:cs="Arial"/>
          <w:b/>
          <w:bCs/>
          <w:sz w:val="22"/>
          <w:szCs w:val="22"/>
        </w:rPr>
      </w:pPr>
      <w:r w:rsidRPr="007C7EDE">
        <w:rPr>
          <w:rFonts w:ascii="Arial" w:hAnsi="Arial" w:cs="Arial"/>
          <w:sz w:val="22"/>
          <w:szCs w:val="22"/>
        </w:rPr>
        <w:lastRenderedPageBreak/>
        <w:t xml:space="preserve">6.8. </w:t>
      </w:r>
      <w:r w:rsidR="00D91CED" w:rsidRPr="007C7EDE">
        <w:rPr>
          <w:rFonts w:ascii="Arial" w:hAnsi="Arial" w:cs="Arial"/>
          <w:sz w:val="22"/>
          <w:szCs w:val="22"/>
        </w:rPr>
        <w:t xml:space="preserve">El contrato se cumplimentará </w:t>
      </w:r>
      <w:r w:rsidR="002532DD" w:rsidRPr="007C7EDE">
        <w:rPr>
          <w:rFonts w:ascii="Arial" w:hAnsi="Arial" w:cs="Arial"/>
          <w:sz w:val="22"/>
          <w:szCs w:val="22"/>
        </w:rPr>
        <w:t>conforme a los datos aportados</w:t>
      </w:r>
      <w:r w:rsidR="00D91CED" w:rsidRPr="007C7EDE">
        <w:rPr>
          <w:rFonts w:ascii="Arial" w:hAnsi="Arial" w:cs="Arial"/>
          <w:sz w:val="22"/>
          <w:szCs w:val="22"/>
        </w:rPr>
        <w:t xml:space="preserve"> por el</w:t>
      </w:r>
      <w:r w:rsidR="007C476D">
        <w:rPr>
          <w:rFonts w:ascii="Arial" w:hAnsi="Arial" w:cs="Arial"/>
          <w:sz w:val="22"/>
          <w:szCs w:val="22"/>
        </w:rPr>
        <w:t>/la</w:t>
      </w:r>
      <w:r w:rsidR="00D91CED" w:rsidRPr="007C7EDE">
        <w:rPr>
          <w:rFonts w:ascii="Arial" w:hAnsi="Arial" w:cs="Arial"/>
          <w:sz w:val="22"/>
          <w:szCs w:val="22"/>
        </w:rPr>
        <w:t xml:space="preserve"> </w:t>
      </w:r>
      <w:r w:rsidR="00CC7321">
        <w:rPr>
          <w:rFonts w:ascii="Arial" w:hAnsi="Arial" w:cs="Arial"/>
          <w:sz w:val="22"/>
          <w:szCs w:val="22"/>
        </w:rPr>
        <w:t>adjudicatario/a</w:t>
      </w:r>
      <w:r w:rsidR="00D91CED" w:rsidRPr="007C7EDE">
        <w:rPr>
          <w:rFonts w:ascii="Arial" w:hAnsi="Arial" w:cs="Arial"/>
          <w:sz w:val="22"/>
          <w:szCs w:val="22"/>
        </w:rPr>
        <w:t xml:space="preserve"> </w:t>
      </w:r>
      <w:r w:rsidR="007F3D62" w:rsidRPr="006959FF">
        <w:rPr>
          <w:rFonts w:ascii="Arial" w:hAnsi="Arial" w:cs="Arial"/>
          <w:sz w:val="22"/>
          <w:szCs w:val="22"/>
        </w:rPr>
        <w:t xml:space="preserve">según las indicaciones contempladas en </w:t>
      </w:r>
      <w:r w:rsidR="00D91CED" w:rsidRPr="006959FF">
        <w:rPr>
          <w:rFonts w:ascii="Arial" w:hAnsi="Arial" w:cs="Arial"/>
          <w:sz w:val="22"/>
          <w:szCs w:val="22"/>
        </w:rPr>
        <w:t xml:space="preserve">el </w:t>
      </w:r>
      <w:r w:rsidR="00D91CED" w:rsidRPr="006959FF">
        <w:rPr>
          <w:rFonts w:ascii="Arial" w:hAnsi="Arial" w:cs="Arial"/>
          <w:b/>
          <w:bCs/>
          <w:sz w:val="22"/>
          <w:szCs w:val="22"/>
        </w:rPr>
        <w:t>Pliego de Condiciones Particulares y Técnicas</w:t>
      </w:r>
      <w:r w:rsidR="00654391" w:rsidRPr="00654391">
        <w:rPr>
          <w:rFonts w:ascii="Arial" w:hAnsi="Arial" w:cs="Arial"/>
          <w:b/>
          <w:bCs/>
          <w:sz w:val="22"/>
          <w:szCs w:val="22"/>
        </w:rPr>
        <w:t>.</w:t>
      </w:r>
    </w:p>
    <w:p w14:paraId="5B18F938" w14:textId="77777777" w:rsidR="00CC7321" w:rsidRPr="007C7EDE" w:rsidRDefault="00CC7321" w:rsidP="002758C2">
      <w:pPr>
        <w:ind w:left="426" w:hanging="426"/>
        <w:jc w:val="both"/>
        <w:rPr>
          <w:rFonts w:cs="Arial"/>
          <w:b/>
          <w:sz w:val="22"/>
          <w:szCs w:val="22"/>
        </w:rPr>
      </w:pPr>
    </w:p>
    <w:p w14:paraId="4647AE41" w14:textId="2EFBC5D7" w:rsidR="0093154A" w:rsidRPr="00F363B7" w:rsidRDefault="00683095" w:rsidP="0053102C">
      <w:pPr>
        <w:pStyle w:val="Ttulo2"/>
        <w:numPr>
          <w:ilvl w:val="0"/>
          <w:numId w:val="37"/>
        </w:numPr>
      </w:pPr>
      <w:bookmarkStart w:id="24" w:name="_Toc164017278"/>
      <w:r w:rsidRPr="00F363B7">
        <w:t>FACULTADES DE INSERTA EMPLEO</w:t>
      </w:r>
      <w:bookmarkEnd w:id="24"/>
    </w:p>
    <w:p w14:paraId="46F4C50F" w14:textId="77777777" w:rsidR="002C75C8" w:rsidRPr="00EB5B27" w:rsidRDefault="002C75C8" w:rsidP="002758C2">
      <w:pPr>
        <w:pStyle w:val="Textoindependiente3"/>
        <w:spacing w:after="0"/>
        <w:ind w:left="104"/>
        <w:jc w:val="both"/>
        <w:outlineLvl w:val="0"/>
        <w:rPr>
          <w:rFonts w:ascii="Arial" w:hAnsi="Arial" w:cs="Arial"/>
          <w:b/>
          <w:sz w:val="22"/>
          <w:szCs w:val="22"/>
          <w:lang w:val="es-ES_tradnl"/>
        </w:rPr>
      </w:pPr>
    </w:p>
    <w:p w14:paraId="3738BB4C" w14:textId="4D5065B6" w:rsidR="0093154A" w:rsidRPr="007624CA" w:rsidRDefault="00215701" w:rsidP="007624CA">
      <w:pPr>
        <w:pStyle w:val="Prrafodelista"/>
        <w:ind w:left="14"/>
        <w:rPr>
          <w:rFonts w:ascii="Arial" w:hAnsi="Arial" w:cs="Arial"/>
          <w:strike/>
          <w:sz w:val="22"/>
          <w:szCs w:val="22"/>
        </w:rPr>
      </w:pPr>
      <w:r w:rsidRPr="007624CA">
        <w:rPr>
          <w:rFonts w:ascii="Arial" w:hAnsi="Arial" w:cs="Arial"/>
          <w:sz w:val="22"/>
          <w:szCs w:val="22"/>
          <w:lang w:val="es-ES_tradnl"/>
        </w:rPr>
        <w:t>Inserta Empleo</w:t>
      </w:r>
      <w:r w:rsidR="0093154A" w:rsidRPr="007624CA">
        <w:rPr>
          <w:rFonts w:ascii="Arial" w:hAnsi="Arial" w:cs="Arial"/>
          <w:sz w:val="22"/>
          <w:szCs w:val="22"/>
        </w:rPr>
        <w:t xml:space="preserve"> tendrá la facultad de suspender y/o de dejar sin efecto el procedimiento de adjudicación, sin más requisitos que la mera comunicación por escrito a los </w:t>
      </w:r>
      <w:r w:rsidR="00CC7321" w:rsidRPr="007624CA">
        <w:rPr>
          <w:rFonts w:ascii="Arial" w:hAnsi="Arial" w:cs="Arial"/>
          <w:sz w:val="22"/>
          <w:szCs w:val="22"/>
        </w:rPr>
        <w:t>licitador</w:t>
      </w:r>
      <w:r w:rsidR="0093154A" w:rsidRPr="007624CA">
        <w:rPr>
          <w:rFonts w:ascii="Arial" w:hAnsi="Arial" w:cs="Arial"/>
          <w:sz w:val="22"/>
          <w:szCs w:val="22"/>
        </w:rPr>
        <w:t>es</w:t>
      </w:r>
      <w:r w:rsidR="00CF48B3" w:rsidRPr="007624CA">
        <w:rPr>
          <w:rFonts w:ascii="Arial" w:hAnsi="Arial" w:cs="Arial"/>
          <w:sz w:val="22"/>
          <w:szCs w:val="22"/>
        </w:rPr>
        <w:t>/as</w:t>
      </w:r>
      <w:r w:rsidR="0093154A" w:rsidRPr="007624CA">
        <w:rPr>
          <w:rFonts w:ascii="Arial" w:hAnsi="Arial" w:cs="Arial"/>
          <w:sz w:val="22"/>
          <w:szCs w:val="22"/>
        </w:rPr>
        <w:t xml:space="preserve"> o </w:t>
      </w:r>
      <w:r w:rsidR="00CC7321" w:rsidRPr="007624CA">
        <w:rPr>
          <w:rFonts w:ascii="Arial" w:hAnsi="Arial" w:cs="Arial"/>
          <w:sz w:val="22"/>
          <w:szCs w:val="22"/>
        </w:rPr>
        <w:t>adjudicatario</w:t>
      </w:r>
      <w:r w:rsidR="00CF48B3" w:rsidRPr="007624CA">
        <w:rPr>
          <w:rFonts w:ascii="Arial" w:hAnsi="Arial" w:cs="Arial"/>
          <w:sz w:val="22"/>
          <w:szCs w:val="22"/>
        </w:rPr>
        <w:t>s</w:t>
      </w:r>
      <w:r w:rsidR="00CC7321" w:rsidRPr="007624CA">
        <w:rPr>
          <w:rFonts w:ascii="Arial" w:hAnsi="Arial" w:cs="Arial"/>
          <w:sz w:val="22"/>
          <w:szCs w:val="22"/>
        </w:rPr>
        <w:t>/a</w:t>
      </w:r>
      <w:r w:rsidR="0093154A" w:rsidRPr="007624CA">
        <w:rPr>
          <w:rFonts w:ascii="Arial" w:hAnsi="Arial" w:cs="Arial"/>
          <w:sz w:val="22"/>
          <w:szCs w:val="22"/>
        </w:rPr>
        <w:t>s, y el cumplimiento de las normas de publicidad correspondientes.</w:t>
      </w:r>
    </w:p>
    <w:p w14:paraId="16762D33" w14:textId="77777777" w:rsidR="00FD30C9" w:rsidRPr="00EB5B27" w:rsidRDefault="0093154A" w:rsidP="002758C2">
      <w:pPr>
        <w:spacing w:before="120" w:after="120"/>
        <w:ind w:left="14"/>
        <w:jc w:val="both"/>
        <w:rPr>
          <w:rFonts w:ascii="Arial" w:hAnsi="Arial" w:cs="Arial"/>
          <w:sz w:val="22"/>
          <w:szCs w:val="22"/>
        </w:rPr>
      </w:pPr>
      <w:r w:rsidRPr="00EB5B27">
        <w:rPr>
          <w:rFonts w:ascii="Arial" w:hAnsi="Arial" w:cs="Arial"/>
          <w:sz w:val="22"/>
          <w:szCs w:val="22"/>
        </w:rPr>
        <w:t xml:space="preserve">La desaparición de los motivos que originan la anulación de un expediente </w:t>
      </w:r>
      <w:r w:rsidRPr="00EB5B27">
        <w:rPr>
          <w:rFonts w:ascii="Arial" w:hAnsi="Arial" w:cs="Arial"/>
          <w:b/>
          <w:sz w:val="22"/>
          <w:szCs w:val="22"/>
        </w:rPr>
        <w:t>NO</w:t>
      </w:r>
      <w:r w:rsidRPr="00EB5B27">
        <w:rPr>
          <w:rFonts w:ascii="Arial" w:hAnsi="Arial" w:cs="Arial"/>
          <w:sz w:val="22"/>
          <w:szCs w:val="22"/>
        </w:rPr>
        <w:t xml:space="preserve"> dan lugar al desbloqueo del mismo, sino a la apertura de un nuevo expediente de contratación / compra.</w:t>
      </w:r>
    </w:p>
    <w:p w14:paraId="4EB0C828" w14:textId="77777777" w:rsidR="00DD1A20" w:rsidRPr="00EB5B27" w:rsidRDefault="00DD1A20" w:rsidP="002758C2">
      <w:pPr>
        <w:spacing w:before="120" w:after="120"/>
        <w:jc w:val="both"/>
        <w:rPr>
          <w:rFonts w:ascii="Arial" w:hAnsi="Arial" w:cs="Arial"/>
          <w:sz w:val="22"/>
          <w:szCs w:val="22"/>
        </w:rPr>
      </w:pPr>
    </w:p>
    <w:p w14:paraId="6EFB7D12" w14:textId="77777777" w:rsidR="0093154A" w:rsidRPr="0072311B" w:rsidRDefault="0093154A" w:rsidP="0072311B">
      <w:pPr>
        <w:pStyle w:val="Ttulo1"/>
        <w:pBdr>
          <w:top w:val="single" w:sz="4" w:space="1" w:color="auto"/>
          <w:left w:val="single" w:sz="4" w:space="4" w:color="auto"/>
          <w:bottom w:val="single" w:sz="4" w:space="1" w:color="auto"/>
          <w:right w:val="single" w:sz="4" w:space="4" w:color="auto"/>
        </w:pBdr>
        <w:rPr>
          <w:u w:val="none"/>
        </w:rPr>
      </w:pPr>
      <w:bookmarkStart w:id="25" w:name="_Toc164017279"/>
      <w:r w:rsidRPr="0072311B">
        <w:rPr>
          <w:u w:val="none"/>
        </w:rPr>
        <w:t>IV.</w:t>
      </w:r>
      <w:r w:rsidRPr="0072311B">
        <w:rPr>
          <w:u w:val="none"/>
        </w:rPr>
        <w:tab/>
        <w:t>EJECUCIÓN DEL CONTRATO</w:t>
      </w:r>
      <w:bookmarkEnd w:id="25"/>
    </w:p>
    <w:p w14:paraId="40FA13E0" w14:textId="77777777" w:rsidR="0093154A" w:rsidRPr="00EB5B27" w:rsidRDefault="0093154A" w:rsidP="002758C2">
      <w:pPr>
        <w:tabs>
          <w:tab w:val="left" w:pos="0"/>
          <w:tab w:val="left" w:pos="567"/>
        </w:tabs>
        <w:jc w:val="both"/>
        <w:outlineLvl w:val="0"/>
        <w:rPr>
          <w:rFonts w:ascii="Arial" w:hAnsi="Arial" w:cs="Arial"/>
          <w:b/>
          <w:sz w:val="22"/>
          <w:szCs w:val="22"/>
          <w:lang w:val="es-ES_tradnl"/>
        </w:rPr>
      </w:pPr>
    </w:p>
    <w:p w14:paraId="54D9476C" w14:textId="77777777" w:rsidR="00973817" w:rsidRPr="00EB5B27" w:rsidRDefault="00973817" w:rsidP="002758C2">
      <w:pPr>
        <w:tabs>
          <w:tab w:val="left" w:pos="0"/>
          <w:tab w:val="left" w:pos="567"/>
        </w:tabs>
        <w:jc w:val="both"/>
        <w:outlineLvl w:val="0"/>
        <w:rPr>
          <w:rFonts w:ascii="Arial" w:hAnsi="Arial" w:cs="Arial"/>
          <w:b/>
          <w:sz w:val="22"/>
          <w:szCs w:val="22"/>
          <w:lang w:val="es-ES_tradnl"/>
        </w:rPr>
      </w:pPr>
    </w:p>
    <w:p w14:paraId="430EB17A" w14:textId="425B272E" w:rsidR="0060679F" w:rsidRPr="00771F22" w:rsidRDefault="00973817" w:rsidP="00331119">
      <w:pPr>
        <w:jc w:val="both"/>
        <w:rPr>
          <w:rFonts w:ascii="Arial" w:hAnsi="Arial" w:cs="Arial"/>
          <w:sz w:val="22"/>
          <w:szCs w:val="22"/>
          <w:lang w:val="es-ES_tradnl"/>
        </w:rPr>
      </w:pPr>
      <w:r w:rsidRPr="00771F22">
        <w:rPr>
          <w:rFonts w:ascii="Arial" w:hAnsi="Arial" w:cs="Arial"/>
          <w:b/>
          <w:sz w:val="22"/>
          <w:szCs w:val="22"/>
        </w:rPr>
        <w:t xml:space="preserve">NOTA:  </w:t>
      </w:r>
      <w:r w:rsidRPr="00771F22">
        <w:rPr>
          <w:rFonts w:ascii="Arial" w:hAnsi="Arial" w:cs="Arial"/>
          <w:sz w:val="22"/>
          <w:szCs w:val="22"/>
        </w:rPr>
        <w:t>En el perfil del contratante de</w:t>
      </w:r>
      <w:r w:rsidR="00474A50" w:rsidRPr="00771F22">
        <w:rPr>
          <w:rFonts w:ascii="Arial" w:hAnsi="Arial" w:cs="Arial"/>
          <w:sz w:val="22"/>
          <w:szCs w:val="22"/>
        </w:rPr>
        <w:t xml:space="preserve"> la web de</w:t>
      </w:r>
      <w:r w:rsidRPr="00771F22">
        <w:rPr>
          <w:rFonts w:ascii="Arial" w:hAnsi="Arial" w:cs="Arial"/>
          <w:sz w:val="22"/>
          <w:szCs w:val="22"/>
        </w:rPr>
        <w:t xml:space="preserve"> Inserta Empleo se pueden consultar los modelos </w:t>
      </w:r>
      <w:r w:rsidR="00E81D37" w:rsidRPr="00771F22">
        <w:rPr>
          <w:rFonts w:ascii="Arial" w:hAnsi="Arial" w:cs="Arial"/>
          <w:sz w:val="22"/>
          <w:szCs w:val="22"/>
        </w:rPr>
        <w:t xml:space="preserve">de contratos mercantiles </w:t>
      </w:r>
      <w:r w:rsidR="00474A50" w:rsidRPr="00771F22">
        <w:rPr>
          <w:rFonts w:ascii="Arial" w:hAnsi="Arial" w:cs="Arial"/>
          <w:sz w:val="22"/>
          <w:szCs w:val="22"/>
        </w:rPr>
        <w:t xml:space="preserve">que se utilizan </w:t>
      </w:r>
      <w:r w:rsidR="00F57E93" w:rsidRPr="00771F22">
        <w:rPr>
          <w:rFonts w:ascii="Arial" w:hAnsi="Arial" w:cs="Arial"/>
          <w:sz w:val="22"/>
          <w:szCs w:val="22"/>
        </w:rPr>
        <w:t>en</w:t>
      </w:r>
      <w:r w:rsidR="005A316A" w:rsidRPr="00771F22">
        <w:rPr>
          <w:rFonts w:ascii="Arial" w:hAnsi="Arial" w:cs="Arial"/>
          <w:sz w:val="22"/>
          <w:szCs w:val="22"/>
        </w:rPr>
        <w:t xml:space="preserve"> las diferentes contrataciones</w:t>
      </w:r>
      <w:r w:rsidR="00474A50" w:rsidRPr="00771F22">
        <w:rPr>
          <w:rFonts w:ascii="Arial" w:hAnsi="Arial" w:cs="Arial"/>
          <w:sz w:val="22"/>
          <w:szCs w:val="22"/>
        </w:rPr>
        <w:t xml:space="preserve"> de </w:t>
      </w:r>
      <w:r w:rsidR="00F57E93" w:rsidRPr="00771F22">
        <w:rPr>
          <w:rFonts w:ascii="Arial" w:hAnsi="Arial" w:cs="Arial"/>
          <w:sz w:val="22"/>
          <w:szCs w:val="22"/>
        </w:rPr>
        <w:t xml:space="preserve">servicios de </w:t>
      </w:r>
      <w:r w:rsidR="00474A50" w:rsidRPr="00771F22">
        <w:rPr>
          <w:rFonts w:ascii="Arial" w:hAnsi="Arial" w:cs="Arial"/>
          <w:sz w:val="22"/>
          <w:szCs w:val="22"/>
        </w:rPr>
        <w:t>Inserta Empleo.</w:t>
      </w:r>
      <w:r w:rsidR="00331119">
        <w:rPr>
          <w:rFonts w:ascii="Arial" w:hAnsi="Arial" w:cs="Arial"/>
          <w:sz w:val="22"/>
          <w:szCs w:val="22"/>
        </w:rPr>
        <w:t xml:space="preserve"> </w:t>
      </w:r>
      <w:r w:rsidR="0060679F" w:rsidRPr="00771F22">
        <w:rPr>
          <w:rFonts w:ascii="Arial" w:hAnsi="Arial" w:cs="Arial"/>
          <w:sz w:val="22"/>
          <w:szCs w:val="22"/>
          <w:lang w:val="es-ES_tradnl"/>
        </w:rPr>
        <w:t>En estos modelos se recogen las cláusulas que contienen los aspectos genéricos que regulan la prestación de un servicio concreto.</w:t>
      </w:r>
    </w:p>
    <w:p w14:paraId="25BB6977" w14:textId="77777777" w:rsidR="0060679F" w:rsidRPr="00EB5B27" w:rsidRDefault="0060679F" w:rsidP="002758C2">
      <w:pPr>
        <w:tabs>
          <w:tab w:val="left" w:pos="0"/>
          <w:tab w:val="left" w:pos="567"/>
        </w:tabs>
        <w:jc w:val="both"/>
        <w:outlineLvl w:val="0"/>
        <w:rPr>
          <w:rFonts w:ascii="Arial" w:hAnsi="Arial" w:cs="Arial"/>
          <w:sz w:val="22"/>
          <w:szCs w:val="22"/>
          <w:lang w:val="es-ES_tradnl"/>
        </w:rPr>
      </w:pPr>
    </w:p>
    <w:p w14:paraId="21C9D366" w14:textId="77777777" w:rsidR="0060679F" w:rsidRPr="00771F22" w:rsidRDefault="00742209" w:rsidP="00771F22">
      <w:pPr>
        <w:pStyle w:val="Prrafodelista"/>
        <w:ind w:left="0"/>
        <w:rPr>
          <w:rFonts w:ascii="Arial" w:hAnsi="Arial" w:cs="Arial"/>
          <w:sz w:val="22"/>
          <w:szCs w:val="22"/>
          <w:lang w:val="es-ES_tradnl"/>
        </w:rPr>
      </w:pPr>
      <w:r w:rsidRPr="00771F22">
        <w:rPr>
          <w:rFonts w:ascii="Arial" w:hAnsi="Arial" w:cs="Arial"/>
          <w:sz w:val="22"/>
          <w:szCs w:val="22"/>
          <w:lang w:val="es-ES_tradnl"/>
        </w:rPr>
        <w:t>Entre estos aspectos</w:t>
      </w:r>
      <w:r w:rsidR="0060679F" w:rsidRPr="00771F22">
        <w:rPr>
          <w:rFonts w:ascii="Arial" w:hAnsi="Arial" w:cs="Arial"/>
          <w:sz w:val="22"/>
          <w:szCs w:val="22"/>
          <w:lang w:val="es-ES_tradnl"/>
        </w:rPr>
        <w:t xml:space="preserve"> se encuentra</w:t>
      </w:r>
      <w:r w:rsidRPr="00771F22">
        <w:rPr>
          <w:rFonts w:ascii="Arial" w:hAnsi="Arial" w:cs="Arial"/>
          <w:sz w:val="22"/>
          <w:szCs w:val="22"/>
          <w:lang w:val="es-ES_tradnl"/>
        </w:rPr>
        <w:t>n</w:t>
      </w:r>
      <w:r w:rsidR="0060679F" w:rsidRPr="00771F22">
        <w:rPr>
          <w:rFonts w:ascii="Arial" w:hAnsi="Arial" w:cs="Arial"/>
          <w:sz w:val="22"/>
          <w:szCs w:val="22"/>
          <w:lang w:val="es-ES_tradnl"/>
        </w:rPr>
        <w:t>:</w:t>
      </w:r>
    </w:p>
    <w:p w14:paraId="06F669F4" w14:textId="6BE46E42" w:rsidR="006F4558" w:rsidRPr="00EB5B27" w:rsidRDefault="00AE6B2D" w:rsidP="002758C2">
      <w:pPr>
        <w:tabs>
          <w:tab w:val="left" w:pos="0"/>
          <w:tab w:val="left" w:pos="567"/>
        </w:tabs>
        <w:jc w:val="both"/>
        <w:outlineLvl w:val="0"/>
        <w:rPr>
          <w:rFonts w:ascii="Arial" w:hAnsi="Arial" w:cs="Arial"/>
          <w:b/>
          <w:sz w:val="22"/>
          <w:szCs w:val="22"/>
          <w:lang w:val="es-ES_tradnl"/>
        </w:rPr>
      </w:pPr>
      <w:r w:rsidRPr="00EB5B27">
        <w:rPr>
          <w:rFonts w:ascii="Arial" w:hAnsi="Arial" w:cs="Arial"/>
          <w:b/>
          <w:color w:val="FF0000"/>
          <w:sz w:val="22"/>
          <w:szCs w:val="22"/>
          <w:lang w:val="es-ES_tradnl"/>
        </w:rPr>
        <w:tab/>
      </w:r>
    </w:p>
    <w:p w14:paraId="11D19FFE" w14:textId="15C494F7" w:rsidR="0093154A" w:rsidRPr="007C7EDE" w:rsidRDefault="00C62339" w:rsidP="00F363B7">
      <w:pPr>
        <w:pStyle w:val="Ttulo2"/>
      </w:pPr>
      <w:bookmarkStart w:id="26" w:name="_Toc164017280"/>
      <w:r>
        <w:rPr>
          <w:lang w:val="es-ES"/>
        </w:rPr>
        <w:t xml:space="preserve">1. </w:t>
      </w:r>
      <w:r w:rsidR="007A3E5C">
        <w:rPr>
          <w:lang w:val="es-ES"/>
        </w:rPr>
        <w:t>Ejecución del contrato</w:t>
      </w:r>
      <w:bookmarkEnd w:id="26"/>
    </w:p>
    <w:p w14:paraId="31F39E21" w14:textId="77777777" w:rsidR="0093154A" w:rsidRPr="00EB5B27" w:rsidRDefault="0093154A" w:rsidP="002758C2">
      <w:pPr>
        <w:tabs>
          <w:tab w:val="left" w:pos="0"/>
          <w:tab w:val="left" w:pos="567"/>
        </w:tabs>
        <w:jc w:val="both"/>
        <w:outlineLvl w:val="0"/>
        <w:rPr>
          <w:rFonts w:ascii="Arial" w:hAnsi="Arial" w:cs="Arial"/>
          <w:sz w:val="22"/>
          <w:szCs w:val="22"/>
          <w:lang w:val="es-ES_tradnl"/>
        </w:rPr>
      </w:pPr>
    </w:p>
    <w:p w14:paraId="6A061D12" w14:textId="3C4B0E8C" w:rsidR="0093154A" w:rsidRPr="00EB5B27" w:rsidRDefault="0093154A" w:rsidP="00BD17BE">
      <w:pPr>
        <w:tabs>
          <w:tab w:val="left" w:pos="567"/>
        </w:tabs>
        <w:spacing w:before="120" w:after="120"/>
        <w:ind w:left="284"/>
        <w:jc w:val="both"/>
        <w:rPr>
          <w:rFonts w:ascii="Arial" w:hAnsi="Arial" w:cs="Arial"/>
          <w:sz w:val="22"/>
          <w:szCs w:val="22"/>
          <w:lang w:val="es-ES_tradnl"/>
        </w:rPr>
      </w:pPr>
      <w:r w:rsidRPr="00EB5B27">
        <w:rPr>
          <w:rFonts w:ascii="Arial" w:hAnsi="Arial" w:cs="Arial"/>
          <w:sz w:val="22"/>
          <w:szCs w:val="22"/>
          <w:lang w:val="es-ES_tradnl"/>
        </w:rPr>
        <w:t>La prestación del servicio se realizará con estricta sujeción a los documentos presentados y demás datos básicos que definen y condicionan la prest</w:t>
      </w:r>
      <w:r w:rsidR="0060679F" w:rsidRPr="00EB5B27">
        <w:rPr>
          <w:rFonts w:ascii="Arial" w:hAnsi="Arial" w:cs="Arial"/>
          <w:sz w:val="22"/>
          <w:szCs w:val="22"/>
          <w:lang w:val="es-ES_tradnl"/>
        </w:rPr>
        <w:t xml:space="preserve">ación objeto de esta licitación. </w:t>
      </w:r>
      <w:r w:rsidRPr="00EB5B27">
        <w:rPr>
          <w:rFonts w:ascii="Arial" w:hAnsi="Arial" w:cs="Arial"/>
          <w:sz w:val="22"/>
          <w:szCs w:val="22"/>
          <w:lang w:val="es-ES_tradnl"/>
        </w:rPr>
        <w:t>El</w:t>
      </w:r>
      <w:r w:rsidR="00CF48B3">
        <w:rPr>
          <w:rFonts w:ascii="Arial" w:hAnsi="Arial" w:cs="Arial"/>
          <w:sz w:val="22"/>
          <w:szCs w:val="22"/>
          <w:lang w:val="es-ES_tradnl"/>
        </w:rPr>
        <w:t>/la</w:t>
      </w:r>
      <w:r w:rsidRPr="00EB5B27">
        <w:rPr>
          <w:rFonts w:ascii="Arial" w:hAnsi="Arial" w:cs="Arial"/>
          <w:sz w:val="22"/>
          <w:szCs w:val="22"/>
          <w:lang w:val="es-ES_tradnl"/>
        </w:rPr>
        <w:t xml:space="preserve"> </w:t>
      </w:r>
      <w:r w:rsidR="00CC7321">
        <w:rPr>
          <w:rFonts w:ascii="Arial" w:hAnsi="Arial" w:cs="Arial"/>
          <w:sz w:val="22"/>
          <w:szCs w:val="22"/>
          <w:lang w:val="es-ES_tradnl"/>
        </w:rPr>
        <w:t>adjudicatario/a</w:t>
      </w:r>
      <w:r w:rsidRPr="00EB5B27">
        <w:rPr>
          <w:rFonts w:ascii="Arial" w:hAnsi="Arial" w:cs="Arial"/>
          <w:sz w:val="22"/>
          <w:szCs w:val="22"/>
          <w:lang w:val="es-ES_tradnl"/>
        </w:rPr>
        <w:t xml:space="preserve"> queda obligado a cumplir con los extremos de la propuesta presentada y valorada.</w:t>
      </w:r>
    </w:p>
    <w:p w14:paraId="07962784" w14:textId="20AE2FE6" w:rsidR="0093154A" w:rsidRPr="00EB5B27" w:rsidRDefault="00A0349E" w:rsidP="00BD17BE">
      <w:pPr>
        <w:tabs>
          <w:tab w:val="left" w:pos="567"/>
        </w:tabs>
        <w:spacing w:before="120" w:after="120"/>
        <w:ind w:left="284"/>
        <w:jc w:val="both"/>
        <w:rPr>
          <w:rFonts w:ascii="Arial" w:hAnsi="Arial" w:cs="Arial"/>
          <w:sz w:val="22"/>
          <w:szCs w:val="22"/>
          <w:lang w:val="es-ES_tradnl"/>
        </w:rPr>
      </w:pPr>
      <w:r w:rsidRPr="00EB5B27">
        <w:rPr>
          <w:rFonts w:ascii="Arial" w:hAnsi="Arial" w:cs="Arial"/>
          <w:sz w:val="22"/>
          <w:szCs w:val="22"/>
          <w:lang w:val="es-ES_tradnl"/>
        </w:rPr>
        <w:t>El</w:t>
      </w:r>
      <w:r w:rsidR="002F7F98">
        <w:rPr>
          <w:rFonts w:ascii="Arial" w:hAnsi="Arial" w:cs="Arial"/>
          <w:sz w:val="22"/>
          <w:szCs w:val="22"/>
          <w:lang w:val="es-ES_tradnl"/>
        </w:rPr>
        <w:t>/la</w:t>
      </w:r>
      <w:r w:rsidRPr="00EB5B27">
        <w:rPr>
          <w:rFonts w:ascii="Arial" w:hAnsi="Arial" w:cs="Arial"/>
          <w:sz w:val="22"/>
          <w:szCs w:val="22"/>
          <w:lang w:val="es-ES_tradnl"/>
        </w:rPr>
        <w:t xml:space="preserve"> c</w:t>
      </w:r>
      <w:r w:rsidR="0093154A" w:rsidRPr="00EB5B27">
        <w:rPr>
          <w:rFonts w:ascii="Arial" w:hAnsi="Arial" w:cs="Arial"/>
          <w:sz w:val="22"/>
          <w:szCs w:val="22"/>
          <w:lang w:val="es-ES_tradnl"/>
        </w:rPr>
        <w:t>ontratista se compromete, a fin de facilitar el control y seguimient</w:t>
      </w:r>
      <w:r w:rsidR="0060679F" w:rsidRPr="00EB5B27">
        <w:rPr>
          <w:rFonts w:ascii="Arial" w:hAnsi="Arial" w:cs="Arial"/>
          <w:sz w:val="22"/>
          <w:szCs w:val="22"/>
          <w:lang w:val="es-ES_tradnl"/>
        </w:rPr>
        <w:t>o de la ejecución del contrato</w:t>
      </w:r>
      <w:r w:rsidR="00F9688A" w:rsidRPr="00EB5B27">
        <w:rPr>
          <w:rFonts w:ascii="Arial" w:hAnsi="Arial" w:cs="Arial"/>
          <w:sz w:val="22"/>
          <w:szCs w:val="22"/>
          <w:lang w:val="es-ES_tradnl"/>
        </w:rPr>
        <w:t>, a remitir a Inserta Empleo, con la periodicidad que acuerden las partes, y, en todo caso, siempre que se le requiera desde la Dirección de Inserta Empleo, un informe detallado del avance de los trabajos desarrollados en ejecución del presente contrato con los resultados hasta entonces alcanzados</w:t>
      </w:r>
      <w:r w:rsidR="0060679F" w:rsidRPr="00EB5B27">
        <w:rPr>
          <w:rFonts w:ascii="Arial" w:hAnsi="Arial" w:cs="Arial"/>
          <w:sz w:val="22"/>
          <w:szCs w:val="22"/>
          <w:lang w:val="es-ES_tradnl"/>
        </w:rPr>
        <w:t>.</w:t>
      </w:r>
    </w:p>
    <w:p w14:paraId="26769C9D" w14:textId="7524246A" w:rsidR="0093154A" w:rsidRPr="00EB5B27" w:rsidRDefault="0093154A" w:rsidP="00BD17BE">
      <w:pPr>
        <w:tabs>
          <w:tab w:val="left" w:pos="567"/>
        </w:tabs>
        <w:spacing w:before="120" w:after="120"/>
        <w:ind w:left="284"/>
        <w:jc w:val="both"/>
        <w:rPr>
          <w:rFonts w:ascii="Arial" w:hAnsi="Arial" w:cs="Arial"/>
          <w:sz w:val="22"/>
          <w:szCs w:val="22"/>
          <w:lang w:val="es-ES_tradnl"/>
        </w:rPr>
      </w:pPr>
      <w:r w:rsidRPr="00EB5B27">
        <w:rPr>
          <w:rFonts w:ascii="Arial" w:hAnsi="Arial" w:cs="Arial"/>
          <w:sz w:val="22"/>
          <w:szCs w:val="22"/>
          <w:lang w:val="es-ES_tradnl"/>
        </w:rPr>
        <w:t>Asimismo</w:t>
      </w:r>
      <w:r w:rsidR="00C47962" w:rsidRPr="00EB5B27">
        <w:rPr>
          <w:rFonts w:ascii="Arial" w:hAnsi="Arial" w:cs="Arial"/>
          <w:sz w:val="22"/>
          <w:szCs w:val="22"/>
          <w:lang w:val="es-ES_tradnl"/>
        </w:rPr>
        <w:t>,</w:t>
      </w:r>
      <w:r w:rsidR="00A0349E" w:rsidRPr="00EB5B27">
        <w:rPr>
          <w:rFonts w:ascii="Arial" w:hAnsi="Arial" w:cs="Arial"/>
          <w:sz w:val="22"/>
          <w:szCs w:val="22"/>
          <w:lang w:val="es-ES_tradnl"/>
        </w:rPr>
        <w:t xml:space="preserve"> el</w:t>
      </w:r>
      <w:r w:rsidR="002F7F98">
        <w:rPr>
          <w:rFonts w:ascii="Arial" w:hAnsi="Arial" w:cs="Arial"/>
          <w:sz w:val="22"/>
          <w:szCs w:val="22"/>
          <w:lang w:val="es-ES_tradnl"/>
        </w:rPr>
        <w:t>/la</w:t>
      </w:r>
      <w:r w:rsidR="00A0349E" w:rsidRPr="00EB5B27">
        <w:rPr>
          <w:rFonts w:ascii="Arial" w:hAnsi="Arial" w:cs="Arial"/>
          <w:sz w:val="22"/>
          <w:szCs w:val="22"/>
          <w:lang w:val="es-ES_tradnl"/>
        </w:rPr>
        <w:t xml:space="preserve"> c</w:t>
      </w:r>
      <w:r w:rsidRPr="00EB5B27">
        <w:rPr>
          <w:rFonts w:ascii="Arial" w:hAnsi="Arial" w:cs="Arial"/>
          <w:sz w:val="22"/>
          <w:szCs w:val="22"/>
          <w:lang w:val="es-ES_tradnl"/>
        </w:rPr>
        <w:t xml:space="preserve">ontratista se obliga a someterse al régimen jurídico - financiero exigido por las normas comunitarias, así como a las medidas de control, verificación y auditoría que por parte de las autoridades comunitarias pudieran venir impuestas. </w:t>
      </w:r>
    </w:p>
    <w:p w14:paraId="05E63F91" w14:textId="60AE2386" w:rsidR="00C33F5F" w:rsidRDefault="00926B1F" w:rsidP="00CC7321">
      <w:pPr>
        <w:tabs>
          <w:tab w:val="left" w:pos="567"/>
        </w:tabs>
        <w:spacing w:before="120" w:after="120"/>
        <w:ind w:left="284"/>
        <w:jc w:val="both"/>
        <w:rPr>
          <w:rFonts w:ascii="Arial" w:hAnsi="Arial" w:cs="Arial"/>
          <w:b/>
          <w:bCs/>
          <w:sz w:val="22"/>
          <w:szCs w:val="22"/>
          <w:lang w:val="es-ES_tradnl"/>
        </w:rPr>
      </w:pPr>
      <w:r w:rsidRPr="00EB5B27">
        <w:rPr>
          <w:rFonts w:ascii="Arial" w:hAnsi="Arial" w:cs="Arial"/>
          <w:sz w:val="22"/>
          <w:szCs w:val="22"/>
          <w:lang w:val="es-ES_tradnl"/>
        </w:rPr>
        <w:t>Otros temas son: confidencialidad a guardar por los contratistas; la prohibición de revelación, comunicación, o cesión a terceros de la información generada durante la celebración del contrato; la asunción de obligaciones asumidas, que sean directamente imputables al contratista o a cualquiera de sus empleados</w:t>
      </w:r>
      <w:r w:rsidR="002F7F98">
        <w:rPr>
          <w:rFonts w:ascii="Arial" w:hAnsi="Arial" w:cs="Arial"/>
          <w:sz w:val="22"/>
          <w:szCs w:val="22"/>
          <w:lang w:val="es-ES_tradnl"/>
        </w:rPr>
        <w:t>/as</w:t>
      </w:r>
      <w:r w:rsidRPr="00EB5B27">
        <w:rPr>
          <w:rFonts w:ascii="Arial" w:hAnsi="Arial" w:cs="Arial"/>
          <w:sz w:val="22"/>
          <w:szCs w:val="22"/>
          <w:lang w:val="es-ES_tradnl"/>
        </w:rPr>
        <w:t xml:space="preserve"> o colaboradores</w:t>
      </w:r>
      <w:r w:rsidR="002F7F98">
        <w:rPr>
          <w:rFonts w:ascii="Arial" w:hAnsi="Arial" w:cs="Arial"/>
          <w:sz w:val="22"/>
          <w:szCs w:val="22"/>
          <w:lang w:val="es-ES_tradnl"/>
        </w:rPr>
        <w:t>/as</w:t>
      </w:r>
      <w:r w:rsidRPr="00EB5B27">
        <w:rPr>
          <w:rFonts w:ascii="Arial" w:hAnsi="Arial" w:cs="Arial"/>
          <w:sz w:val="22"/>
          <w:szCs w:val="22"/>
          <w:lang w:val="es-ES_tradnl"/>
        </w:rPr>
        <w:t>; el tratamiento y precauciones en el uso de los datos de carácter personal; el conocimiento por parte del contratista de la normativa vigente en materia de Publicidad comunitaria de los Programas y Fondos Estructurales y cumplir las disposiciones establecidas al respecto</w:t>
      </w:r>
      <w:r w:rsidR="002C5BBB" w:rsidRPr="00EB5B27">
        <w:rPr>
          <w:rFonts w:ascii="Arial" w:hAnsi="Arial" w:cs="Arial"/>
          <w:sz w:val="22"/>
          <w:szCs w:val="22"/>
          <w:lang w:val="es-ES_tradnl"/>
        </w:rPr>
        <w:t>, etc…</w:t>
      </w:r>
      <w:r w:rsidR="00CC7321">
        <w:rPr>
          <w:rFonts w:ascii="Arial" w:hAnsi="Arial" w:cs="Arial"/>
          <w:sz w:val="22"/>
          <w:szCs w:val="22"/>
          <w:lang w:val="es-ES_tradnl"/>
        </w:rPr>
        <w:t xml:space="preserve"> </w:t>
      </w:r>
    </w:p>
    <w:p w14:paraId="378EA9F1" w14:textId="77777777" w:rsidR="00B550BE" w:rsidRPr="007C7EDE" w:rsidRDefault="00B550BE" w:rsidP="002758C2">
      <w:pPr>
        <w:jc w:val="both"/>
        <w:rPr>
          <w:rFonts w:ascii="Arial" w:hAnsi="Arial" w:cs="Arial"/>
          <w:b/>
          <w:bCs/>
          <w:sz w:val="22"/>
          <w:szCs w:val="22"/>
          <w:lang w:val="es-ES_tradnl"/>
        </w:rPr>
      </w:pPr>
    </w:p>
    <w:p w14:paraId="549F180D" w14:textId="644C524F" w:rsidR="00CC7321" w:rsidRPr="007C7EDE" w:rsidRDefault="00B3554B" w:rsidP="00F363B7">
      <w:pPr>
        <w:pStyle w:val="Ttulo2"/>
      </w:pPr>
      <w:bookmarkStart w:id="27" w:name="_Toc164017281"/>
      <w:r>
        <w:rPr>
          <w:lang w:val="es-ES"/>
        </w:rPr>
        <w:lastRenderedPageBreak/>
        <w:t>2</w:t>
      </w:r>
      <w:r w:rsidR="00C62339">
        <w:rPr>
          <w:lang w:val="es-ES"/>
        </w:rPr>
        <w:t xml:space="preserve">. </w:t>
      </w:r>
      <w:r w:rsidR="00683095">
        <w:t>P</w:t>
      </w:r>
      <w:r w:rsidR="007624CA">
        <w:t>recio</w:t>
      </w:r>
      <w:bookmarkEnd w:id="27"/>
    </w:p>
    <w:p w14:paraId="0D29B0EE" w14:textId="1506E79C" w:rsidR="00DC4CF9" w:rsidRPr="00EB5B27" w:rsidRDefault="00DC4CF9" w:rsidP="00BD17BE">
      <w:pPr>
        <w:spacing w:before="120" w:after="120"/>
        <w:ind w:left="284"/>
        <w:jc w:val="both"/>
        <w:rPr>
          <w:rFonts w:ascii="Arial" w:hAnsi="Arial" w:cs="Arial"/>
          <w:sz w:val="22"/>
          <w:szCs w:val="22"/>
          <w:lang w:val="es-ES_tradnl"/>
        </w:rPr>
      </w:pPr>
      <w:r w:rsidRPr="00EB5B27">
        <w:rPr>
          <w:rFonts w:ascii="Arial" w:hAnsi="Arial" w:cs="Arial"/>
          <w:sz w:val="22"/>
          <w:szCs w:val="22"/>
          <w:lang w:val="es-ES_tradnl"/>
        </w:rPr>
        <w:t xml:space="preserve">El abono se realizará conforme a las pautas indicadas en el apartado correspondiente del </w:t>
      </w:r>
      <w:r w:rsidRPr="00EB5B27">
        <w:rPr>
          <w:rFonts w:ascii="Arial" w:hAnsi="Arial" w:cs="Arial"/>
          <w:b/>
          <w:sz w:val="22"/>
          <w:szCs w:val="22"/>
          <w:lang w:val="es-ES_tradnl"/>
        </w:rPr>
        <w:t>Pliego de Condiciones Particulares</w:t>
      </w:r>
      <w:r w:rsidR="009817AE">
        <w:rPr>
          <w:rFonts w:ascii="Arial" w:hAnsi="Arial" w:cs="Arial"/>
          <w:b/>
          <w:sz w:val="22"/>
          <w:szCs w:val="22"/>
          <w:lang w:val="es-ES_tradnl"/>
        </w:rPr>
        <w:t>.</w:t>
      </w:r>
    </w:p>
    <w:p w14:paraId="55A876F0" w14:textId="77777777" w:rsidR="00A3069D" w:rsidRDefault="00DC4CF9" w:rsidP="00BD17BE">
      <w:pPr>
        <w:spacing w:before="120" w:after="120"/>
        <w:ind w:left="284"/>
        <w:jc w:val="both"/>
        <w:rPr>
          <w:rFonts w:ascii="Arial" w:hAnsi="Arial" w:cs="Arial"/>
          <w:sz w:val="22"/>
          <w:szCs w:val="22"/>
          <w:lang w:val="es-ES_tradnl"/>
        </w:rPr>
      </w:pPr>
      <w:r w:rsidRPr="00EB5B27">
        <w:rPr>
          <w:rFonts w:ascii="Arial" w:hAnsi="Arial" w:cs="Arial"/>
          <w:sz w:val="22"/>
          <w:szCs w:val="22"/>
          <w:lang w:val="es-ES_tradnl"/>
        </w:rPr>
        <w:t xml:space="preserve">El pago de los honorarios del Contratista se hará efectivo por Inserta Empleo en el plazo máximo de </w:t>
      </w:r>
      <w:r w:rsidR="00A06F70" w:rsidRPr="00EB5B27">
        <w:rPr>
          <w:rFonts w:ascii="Arial" w:hAnsi="Arial" w:cs="Arial"/>
          <w:sz w:val="22"/>
          <w:szCs w:val="22"/>
          <w:lang w:val="es-ES_tradnl"/>
        </w:rPr>
        <w:t>sesenta</w:t>
      </w:r>
      <w:r w:rsidRPr="00EB5B27">
        <w:rPr>
          <w:rFonts w:ascii="Arial" w:hAnsi="Arial" w:cs="Arial"/>
          <w:sz w:val="22"/>
          <w:szCs w:val="22"/>
          <w:lang w:val="es-ES_tradnl"/>
        </w:rPr>
        <w:t xml:space="preserve"> días contados desde la </w:t>
      </w:r>
      <w:r w:rsidR="00E77455" w:rsidRPr="00EB5B27">
        <w:rPr>
          <w:rFonts w:ascii="Arial" w:hAnsi="Arial" w:cs="Arial"/>
          <w:sz w:val="22"/>
          <w:szCs w:val="22"/>
          <w:lang w:val="es-ES_tradnl"/>
        </w:rPr>
        <w:t>recepción</w:t>
      </w:r>
      <w:r w:rsidRPr="00EB5B27">
        <w:rPr>
          <w:rFonts w:ascii="Arial" w:hAnsi="Arial" w:cs="Arial"/>
          <w:sz w:val="22"/>
          <w:szCs w:val="22"/>
          <w:lang w:val="es-ES_tradnl"/>
        </w:rPr>
        <w:t xml:space="preserve">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 </w:t>
      </w:r>
    </w:p>
    <w:p w14:paraId="13755CED" w14:textId="07C89008" w:rsidR="00DC4CF9" w:rsidRPr="006C2949" w:rsidRDefault="00DC4CF9" w:rsidP="00BD17BE">
      <w:pPr>
        <w:spacing w:before="120" w:after="120"/>
        <w:ind w:left="284"/>
        <w:jc w:val="both"/>
        <w:rPr>
          <w:rFonts w:ascii="Arial" w:hAnsi="Arial" w:cs="Arial"/>
          <w:b/>
          <w:bCs/>
          <w:color w:val="FF0000"/>
          <w:sz w:val="22"/>
          <w:szCs w:val="22"/>
          <w:lang w:val="es-ES_tradnl"/>
        </w:rPr>
      </w:pPr>
      <w:r w:rsidRPr="00EB5B27">
        <w:rPr>
          <w:rFonts w:ascii="Arial" w:hAnsi="Arial" w:cs="Arial"/>
          <w:sz w:val="22"/>
          <w:szCs w:val="22"/>
          <w:lang w:val="es-ES_tradnl"/>
        </w:rPr>
        <w:t xml:space="preserve">El abono del precio de cada factura sólo se hará efectivo una vez presentados por el </w:t>
      </w:r>
      <w:r w:rsidR="00E77455" w:rsidRPr="00EB5B27">
        <w:rPr>
          <w:rFonts w:ascii="Arial" w:hAnsi="Arial" w:cs="Arial"/>
          <w:sz w:val="22"/>
          <w:szCs w:val="22"/>
          <w:lang w:val="es-ES_tradnl"/>
        </w:rPr>
        <w:t>contratista</w:t>
      </w:r>
      <w:r w:rsidRPr="00EB5B27">
        <w:rPr>
          <w:rFonts w:ascii="Arial" w:hAnsi="Arial" w:cs="Arial"/>
          <w:sz w:val="22"/>
          <w:szCs w:val="22"/>
          <w:lang w:val="es-ES_tradnl"/>
        </w:rPr>
        <w:t xml:space="preserve"> los documentos complementarios que se indiquen en el </w:t>
      </w:r>
      <w:r w:rsidRPr="00EB5B27">
        <w:rPr>
          <w:rFonts w:ascii="Arial" w:hAnsi="Arial" w:cs="Arial"/>
          <w:b/>
          <w:sz w:val="22"/>
          <w:szCs w:val="22"/>
          <w:lang w:val="es-ES_tradnl"/>
        </w:rPr>
        <w:t>Pliego de Condiciones Particulares y Técnicas</w:t>
      </w:r>
      <w:r w:rsidRPr="00EB5B27">
        <w:rPr>
          <w:rFonts w:ascii="Arial" w:hAnsi="Arial" w:cs="Arial"/>
          <w:sz w:val="22"/>
          <w:szCs w:val="22"/>
          <w:lang w:val="es-ES_tradnl"/>
        </w:rPr>
        <w:t xml:space="preserve"> y/o en el contrat</w:t>
      </w:r>
      <w:r w:rsidRPr="00CC7321">
        <w:rPr>
          <w:rFonts w:ascii="Arial" w:hAnsi="Arial" w:cs="Arial"/>
          <w:sz w:val="22"/>
          <w:szCs w:val="22"/>
          <w:lang w:val="es-ES_tradnl"/>
        </w:rPr>
        <w:t>o</w:t>
      </w:r>
      <w:r w:rsidR="006C2949" w:rsidRPr="00CC7321">
        <w:rPr>
          <w:rFonts w:ascii="Arial" w:hAnsi="Arial" w:cs="Arial"/>
          <w:b/>
          <w:bCs/>
          <w:sz w:val="22"/>
          <w:szCs w:val="22"/>
          <w:lang w:val="es-ES_tradnl"/>
        </w:rPr>
        <w:t>.</w:t>
      </w:r>
    </w:p>
    <w:p w14:paraId="187AA7FF" w14:textId="57280444" w:rsidR="00DC4CF9" w:rsidRPr="00EB5B27" w:rsidRDefault="00DC4CF9" w:rsidP="00BD17BE">
      <w:pPr>
        <w:spacing w:before="120" w:after="120"/>
        <w:ind w:left="284"/>
        <w:jc w:val="both"/>
        <w:rPr>
          <w:rFonts w:ascii="Arial" w:hAnsi="Arial" w:cs="Arial"/>
          <w:sz w:val="22"/>
          <w:szCs w:val="22"/>
          <w:lang w:val="es-ES_tradnl"/>
        </w:rPr>
      </w:pPr>
      <w:r w:rsidRPr="00EB5B27">
        <w:rPr>
          <w:rFonts w:ascii="Arial" w:hAnsi="Arial" w:cs="Arial"/>
          <w:sz w:val="22"/>
          <w:szCs w:val="22"/>
          <w:lang w:val="es-ES_tradnl"/>
        </w:rPr>
        <w:t>Las facturas deberán enviarse por correo electrónico o correo ordinario</w:t>
      </w:r>
      <w:r w:rsidR="008B433C">
        <w:rPr>
          <w:rFonts w:ascii="Arial" w:hAnsi="Arial" w:cs="Arial"/>
          <w:sz w:val="22"/>
          <w:szCs w:val="22"/>
          <w:lang w:val="es-ES_tradnl"/>
        </w:rPr>
        <w:t xml:space="preserve"> </w:t>
      </w:r>
      <w:r w:rsidRPr="00EB5B27">
        <w:rPr>
          <w:rFonts w:ascii="Arial" w:hAnsi="Arial" w:cs="Arial"/>
          <w:sz w:val="22"/>
          <w:szCs w:val="22"/>
          <w:lang w:val="es-ES_tradnl"/>
        </w:rPr>
        <w:t xml:space="preserve">a la dirección oportuna, </w:t>
      </w:r>
      <w:r w:rsidR="008B433C">
        <w:rPr>
          <w:rFonts w:ascii="Arial" w:hAnsi="Arial" w:cs="Arial"/>
          <w:sz w:val="22"/>
          <w:szCs w:val="22"/>
          <w:lang w:val="es-ES_tradnl"/>
        </w:rPr>
        <w:t xml:space="preserve">y </w:t>
      </w:r>
      <w:r w:rsidRPr="00EB5B27">
        <w:rPr>
          <w:rFonts w:ascii="Arial" w:hAnsi="Arial" w:cs="Arial"/>
          <w:sz w:val="22"/>
          <w:szCs w:val="22"/>
          <w:lang w:val="es-ES_tradnl"/>
        </w:rPr>
        <w:t>siguiendo las indicaciones contenidas</w:t>
      </w:r>
      <w:r w:rsidR="004B7796">
        <w:rPr>
          <w:rFonts w:ascii="Arial" w:hAnsi="Arial" w:cs="Arial"/>
          <w:sz w:val="22"/>
          <w:szCs w:val="22"/>
          <w:lang w:val="es-ES_tradnl"/>
        </w:rPr>
        <w:t xml:space="preserve"> </w:t>
      </w:r>
      <w:r w:rsidRPr="00EB5B27">
        <w:rPr>
          <w:rFonts w:ascii="Arial" w:hAnsi="Arial" w:cs="Arial"/>
          <w:sz w:val="22"/>
          <w:szCs w:val="22"/>
          <w:lang w:val="es-ES_tradnl"/>
        </w:rPr>
        <w:t xml:space="preserve">en el </w:t>
      </w:r>
      <w:r w:rsidRPr="00EB5B27">
        <w:rPr>
          <w:rFonts w:ascii="Arial" w:hAnsi="Arial" w:cs="Arial"/>
          <w:b/>
          <w:sz w:val="22"/>
          <w:szCs w:val="22"/>
          <w:lang w:val="es-ES_tradnl"/>
        </w:rPr>
        <w:t>Pliego de Condiciones Particulares y Técnicas</w:t>
      </w:r>
      <w:r w:rsidRPr="00EB5B27">
        <w:rPr>
          <w:rFonts w:ascii="Arial" w:hAnsi="Arial" w:cs="Arial"/>
          <w:sz w:val="22"/>
          <w:szCs w:val="22"/>
          <w:lang w:val="es-ES_tradnl"/>
        </w:rPr>
        <w:t>.</w:t>
      </w:r>
    </w:p>
    <w:p w14:paraId="414F4D5C" w14:textId="77777777" w:rsidR="00FB0D2B" w:rsidRPr="00EB5B27" w:rsidRDefault="00FB0D2B" w:rsidP="00E756CB">
      <w:pPr>
        <w:pStyle w:val="Prrafodelista"/>
        <w:ind w:left="1428"/>
        <w:jc w:val="both"/>
        <w:rPr>
          <w:rFonts w:ascii="Arial" w:hAnsi="Arial" w:cs="Arial"/>
          <w:i/>
          <w:sz w:val="22"/>
          <w:szCs w:val="22"/>
        </w:rPr>
      </w:pPr>
    </w:p>
    <w:p w14:paraId="393DA683" w14:textId="1DBD6B5A" w:rsidR="00DC4CF9" w:rsidRPr="00816FFE" w:rsidRDefault="00B3554B" w:rsidP="00F363B7">
      <w:pPr>
        <w:pStyle w:val="Ttulo2"/>
      </w:pPr>
      <w:bookmarkStart w:id="28" w:name="_Toc164017282"/>
      <w:r>
        <w:rPr>
          <w:lang w:val="es-ES"/>
        </w:rPr>
        <w:t>3</w:t>
      </w:r>
      <w:r w:rsidR="00C62339">
        <w:rPr>
          <w:lang w:val="es-ES"/>
        </w:rPr>
        <w:t xml:space="preserve">. </w:t>
      </w:r>
      <w:r w:rsidR="007624CA">
        <w:t>P</w:t>
      </w:r>
      <w:r w:rsidR="007624CA" w:rsidRPr="00816FFE">
        <w:t>ropiedad de los trabajos realizados</w:t>
      </w:r>
      <w:bookmarkEnd w:id="28"/>
    </w:p>
    <w:p w14:paraId="5B9D57C2" w14:textId="735D9CFB" w:rsidR="00623233" w:rsidRPr="00EB5B27" w:rsidRDefault="00623233" w:rsidP="000518D8">
      <w:pPr>
        <w:autoSpaceDE w:val="0"/>
        <w:autoSpaceDN w:val="0"/>
        <w:adjustRightInd w:val="0"/>
        <w:spacing w:before="120" w:after="120"/>
        <w:ind w:left="284"/>
        <w:jc w:val="both"/>
        <w:rPr>
          <w:rFonts w:ascii="Arial" w:hAnsi="Arial" w:cs="Arial"/>
          <w:sz w:val="22"/>
          <w:szCs w:val="22"/>
        </w:rPr>
      </w:pPr>
      <w:r w:rsidRPr="00EB5B27">
        <w:rPr>
          <w:rFonts w:ascii="Arial" w:hAnsi="Arial" w:cs="Arial"/>
          <w:sz w:val="22"/>
          <w:szCs w:val="22"/>
        </w:rPr>
        <w:t xml:space="preserve">El resultado de los trabajos contratados, en su totalidad o en cualquiera de sus fases, será propiedad de Inserta Empleo y esta, en consecuencia, podrá recabar en cualquier momento las entregas de los documentos o materiales que la integren, con todos sus antecedentes, datos o procedimientos. </w:t>
      </w:r>
    </w:p>
    <w:p w14:paraId="3E3CA74F" w14:textId="77777777" w:rsidR="00623233" w:rsidRPr="00EB5B27" w:rsidRDefault="00623233" w:rsidP="000518D8">
      <w:pPr>
        <w:autoSpaceDE w:val="0"/>
        <w:autoSpaceDN w:val="0"/>
        <w:adjustRightInd w:val="0"/>
        <w:spacing w:before="120" w:after="120"/>
        <w:ind w:left="284"/>
        <w:jc w:val="both"/>
        <w:rPr>
          <w:rFonts w:ascii="Arial" w:hAnsi="Arial" w:cs="Arial"/>
          <w:sz w:val="22"/>
          <w:szCs w:val="22"/>
        </w:rPr>
      </w:pPr>
      <w:r w:rsidRPr="00EB5B27">
        <w:rPr>
          <w:rFonts w:ascii="Arial" w:hAnsi="Arial" w:cs="Arial"/>
          <w:sz w:val="22"/>
          <w:szCs w:val="22"/>
        </w:rPr>
        <w:t>En consecuencia, los trabajos que constituyan objeto de propiedad intelectual se entenderán expresamente cedidos en exclusiva por el Contratista que, en su caso, cuidará de que se cedan por terceros en exclusiva a Inserta Empleo.</w:t>
      </w:r>
    </w:p>
    <w:p w14:paraId="37EB68E0" w14:textId="35C02BFA" w:rsidR="00623233" w:rsidRPr="00CC7321" w:rsidRDefault="00623233" w:rsidP="000518D8">
      <w:pPr>
        <w:autoSpaceDE w:val="0"/>
        <w:autoSpaceDN w:val="0"/>
        <w:adjustRightInd w:val="0"/>
        <w:spacing w:before="120" w:after="120"/>
        <w:ind w:left="284"/>
        <w:jc w:val="both"/>
        <w:rPr>
          <w:rFonts w:ascii="Arial" w:hAnsi="Arial" w:cs="Arial"/>
          <w:sz w:val="22"/>
          <w:szCs w:val="22"/>
        </w:rPr>
      </w:pPr>
      <w:r w:rsidRPr="00CC7321">
        <w:rPr>
          <w:rFonts w:ascii="Arial" w:hAnsi="Arial" w:cs="Arial"/>
          <w:sz w:val="22"/>
          <w:szCs w:val="22"/>
        </w:rPr>
        <w:t>Cuando para la realización del objeto del contrato se precisen derechos de propiedad intelectual preexistentes, el</w:t>
      </w:r>
      <w:r w:rsidR="00826A81">
        <w:rPr>
          <w:rFonts w:ascii="Arial" w:hAnsi="Arial" w:cs="Arial"/>
          <w:sz w:val="22"/>
          <w:szCs w:val="22"/>
        </w:rPr>
        <w:t>/la</w:t>
      </w:r>
      <w:r w:rsidRPr="00CC7321">
        <w:rPr>
          <w:rFonts w:ascii="Arial" w:hAnsi="Arial" w:cs="Arial"/>
          <w:sz w:val="22"/>
          <w:szCs w:val="22"/>
        </w:rPr>
        <w:t xml:space="preserve"> Contratista deberá aportar con su </w:t>
      </w:r>
      <w:r w:rsidR="00C558C1" w:rsidRPr="00CC7321">
        <w:rPr>
          <w:rFonts w:ascii="Arial" w:hAnsi="Arial" w:cs="Arial"/>
          <w:sz w:val="22"/>
          <w:szCs w:val="22"/>
        </w:rPr>
        <w:t>propuesta</w:t>
      </w:r>
      <w:r w:rsidRPr="00CC7321">
        <w:rPr>
          <w:rFonts w:ascii="Arial" w:hAnsi="Arial" w:cs="Arial"/>
          <w:sz w:val="22"/>
          <w:szCs w:val="22"/>
        </w:rPr>
        <w:t xml:space="preserve"> la correspondiente cesión de su titular a los efectos del cumplimiento del contrato, teniendo en cuenta la anterior previsión; aunque, en tal caso, la cesión puede no ser con carácter exclusivo. </w:t>
      </w:r>
    </w:p>
    <w:p w14:paraId="5D2337C8" w14:textId="09C6C10A" w:rsidR="00623233" w:rsidRPr="00EB5B27" w:rsidRDefault="00623233" w:rsidP="000518D8">
      <w:pPr>
        <w:autoSpaceDE w:val="0"/>
        <w:autoSpaceDN w:val="0"/>
        <w:adjustRightInd w:val="0"/>
        <w:spacing w:before="120" w:after="120"/>
        <w:ind w:left="284"/>
        <w:jc w:val="both"/>
        <w:rPr>
          <w:rFonts w:ascii="Arial" w:hAnsi="Arial" w:cs="Arial"/>
          <w:sz w:val="22"/>
          <w:szCs w:val="22"/>
        </w:rPr>
      </w:pPr>
      <w:r w:rsidRPr="00EB5B27">
        <w:rPr>
          <w:rFonts w:ascii="Arial" w:hAnsi="Arial" w:cs="Arial"/>
          <w:sz w:val="22"/>
          <w:szCs w:val="22"/>
        </w:rPr>
        <w:t>El</w:t>
      </w:r>
      <w:r w:rsidR="00826A81">
        <w:rPr>
          <w:rFonts w:ascii="Arial" w:hAnsi="Arial" w:cs="Arial"/>
          <w:sz w:val="22"/>
          <w:szCs w:val="22"/>
        </w:rPr>
        <w:t>/la</w:t>
      </w:r>
      <w:r w:rsidRPr="00EB5B27">
        <w:rPr>
          <w:rFonts w:ascii="Arial" w:hAnsi="Arial" w:cs="Arial"/>
          <w:sz w:val="22"/>
          <w:szCs w:val="22"/>
        </w:rPr>
        <w:t xml:space="preserve"> Contratista tendrá la obligación de proporcionar a Inserta Empleo todos los datos, cálculos, procesos y procedimientos empleados durante la elaboración de los trabajos. No obstante, en estos casos se entenderá concedida a Inserta Empleo las autorizaciones o licencias de uso convenientes para el aprovechamiento de la consultoría y asistencia, prestándole los procedimientos, sistemas y anualidades precisas. </w:t>
      </w:r>
    </w:p>
    <w:p w14:paraId="2B1FEEC4" w14:textId="77777777" w:rsidR="00623233" w:rsidRPr="00EB5B27" w:rsidRDefault="00623233" w:rsidP="000518D8">
      <w:pPr>
        <w:autoSpaceDE w:val="0"/>
        <w:autoSpaceDN w:val="0"/>
        <w:adjustRightInd w:val="0"/>
        <w:spacing w:before="120" w:after="120"/>
        <w:ind w:left="284"/>
        <w:jc w:val="both"/>
        <w:rPr>
          <w:rFonts w:ascii="Arial" w:hAnsi="Arial" w:cs="Arial"/>
          <w:sz w:val="22"/>
          <w:szCs w:val="22"/>
        </w:rPr>
      </w:pPr>
      <w:r w:rsidRPr="00EB5B27">
        <w:rPr>
          <w:rFonts w:ascii="Arial" w:hAnsi="Arial" w:cs="Arial"/>
          <w:sz w:val="22"/>
          <w:szCs w:val="22"/>
        </w:rPr>
        <w:t xml:space="preserve">El contenido y opiniones técnicas que se consignen en los informes presentados por el servicio objeto de contratación no vincularán ni reflejarán las posiciones de Inserta Empleo ni de ningún órgano de la Unión Europea. Todos los informes que se redacten consignarán esta prescripción mediante este texto. </w:t>
      </w:r>
    </w:p>
    <w:p w14:paraId="03179964" w14:textId="77777777" w:rsidR="00623233" w:rsidRPr="00EB5B27" w:rsidRDefault="00623233" w:rsidP="00623233">
      <w:pPr>
        <w:pStyle w:val="Prrafodelista"/>
        <w:ind w:left="708"/>
        <w:jc w:val="both"/>
        <w:rPr>
          <w:rFonts w:ascii="Arial" w:hAnsi="Arial" w:cs="Arial"/>
          <w:i/>
          <w:iCs/>
          <w:sz w:val="22"/>
          <w:szCs w:val="22"/>
        </w:rPr>
      </w:pPr>
      <w:r w:rsidRPr="00EB5B27">
        <w:rPr>
          <w:rFonts w:ascii="Arial" w:hAnsi="Arial" w:cs="Arial"/>
          <w:i/>
          <w:iCs/>
          <w:sz w:val="22"/>
          <w:szCs w:val="22"/>
        </w:rPr>
        <w:t xml:space="preserve">“Este reporte/estudio/informe/trabajo ha sido realizado por (servicio o programa) con el apoyo financiero de la Unión Europea (UE) a través del Programa estatal FSE+ de Empleo Juvenil / Programa estatal FSE+ de Inclusión Social, Garantía Infantil y Lucha contra la Pobreza / Tramo estatal de la prioridad de Región Ultraperiférica del programa de la Comunidad Autónoma de Canarias”.   </w:t>
      </w:r>
    </w:p>
    <w:p w14:paraId="3B64500B" w14:textId="77777777" w:rsidR="00623233" w:rsidRPr="00EB5B27" w:rsidRDefault="00623233" w:rsidP="00623233">
      <w:pPr>
        <w:pStyle w:val="Prrafodelista"/>
        <w:ind w:left="708"/>
        <w:jc w:val="both"/>
        <w:rPr>
          <w:rFonts w:ascii="Arial" w:hAnsi="Arial" w:cs="Arial"/>
          <w:i/>
          <w:iCs/>
          <w:sz w:val="22"/>
          <w:szCs w:val="22"/>
        </w:rPr>
      </w:pPr>
    </w:p>
    <w:p w14:paraId="125F911D" w14:textId="77777777" w:rsidR="00623233" w:rsidRPr="00EB5B27" w:rsidRDefault="00623233" w:rsidP="00623233">
      <w:pPr>
        <w:pStyle w:val="Prrafodelista"/>
        <w:autoSpaceDE w:val="0"/>
        <w:autoSpaceDN w:val="0"/>
        <w:adjustRightInd w:val="0"/>
        <w:spacing w:before="120" w:after="120"/>
        <w:ind w:left="708"/>
        <w:jc w:val="both"/>
        <w:rPr>
          <w:rFonts w:ascii="Arial" w:hAnsi="Arial" w:cs="Arial"/>
          <w:i/>
          <w:iCs/>
          <w:sz w:val="22"/>
          <w:szCs w:val="22"/>
        </w:rPr>
      </w:pPr>
      <w:r w:rsidRPr="00EB5B27">
        <w:rPr>
          <w:rFonts w:ascii="Arial" w:hAnsi="Arial" w:cs="Arial"/>
          <w:i/>
          <w:iCs/>
          <w:sz w:val="22"/>
          <w:szCs w:val="22"/>
        </w:rPr>
        <w:lastRenderedPageBreak/>
        <w:t xml:space="preserve">El contenido y opiniones técnicas que se consignan en los informes presentados por (servicio o programa) no vinculan ni reflejan las posiciones de </w:t>
      </w:r>
      <w:r w:rsidRPr="00EB5B27">
        <w:rPr>
          <w:rFonts w:ascii="Arial" w:hAnsi="Arial" w:cs="Arial"/>
          <w:i/>
          <w:sz w:val="22"/>
          <w:szCs w:val="22"/>
        </w:rPr>
        <w:t xml:space="preserve">INSERTA EMPLEO </w:t>
      </w:r>
      <w:r w:rsidRPr="00EB5B27">
        <w:rPr>
          <w:rFonts w:ascii="Arial" w:hAnsi="Arial" w:cs="Arial"/>
          <w:i/>
          <w:iCs/>
          <w:sz w:val="22"/>
          <w:szCs w:val="22"/>
        </w:rPr>
        <w:t xml:space="preserve">ni de ningún órgano de la Unión Europea.” </w:t>
      </w:r>
    </w:p>
    <w:p w14:paraId="774ECB37" w14:textId="77777777" w:rsidR="00623233" w:rsidRPr="00EB5B27" w:rsidRDefault="00623233" w:rsidP="00623233">
      <w:pPr>
        <w:autoSpaceDE w:val="0"/>
        <w:autoSpaceDN w:val="0"/>
        <w:adjustRightInd w:val="0"/>
        <w:ind w:left="539"/>
        <w:jc w:val="both"/>
        <w:rPr>
          <w:rFonts w:ascii="Arial" w:hAnsi="Arial" w:cs="Arial"/>
          <w:i/>
          <w:iCs/>
          <w:color w:val="00B0F0"/>
          <w:sz w:val="22"/>
          <w:szCs w:val="22"/>
        </w:rPr>
      </w:pPr>
    </w:p>
    <w:p w14:paraId="24D6FA56" w14:textId="77777777" w:rsidR="00623233" w:rsidRPr="00EB5B27" w:rsidRDefault="00623233" w:rsidP="000518D8">
      <w:pPr>
        <w:autoSpaceDE w:val="0"/>
        <w:autoSpaceDN w:val="0"/>
        <w:adjustRightInd w:val="0"/>
        <w:ind w:left="284"/>
        <w:jc w:val="both"/>
        <w:rPr>
          <w:rFonts w:ascii="Arial" w:hAnsi="Arial" w:cs="Arial"/>
          <w:iCs/>
          <w:sz w:val="22"/>
          <w:szCs w:val="22"/>
        </w:rPr>
      </w:pPr>
      <w:r w:rsidRPr="00EB5B27">
        <w:rPr>
          <w:rFonts w:ascii="Arial" w:hAnsi="Arial" w:cs="Arial"/>
          <w:iCs/>
          <w:sz w:val="22"/>
          <w:szCs w:val="22"/>
        </w:rPr>
        <w:t>En caso de omisión, aplicará igualmente esta prescripción en virtud de la aceptación de los Pliegos en el concurso.</w:t>
      </w:r>
    </w:p>
    <w:p w14:paraId="06A225FC" w14:textId="77777777" w:rsidR="00D6038F" w:rsidRPr="00EB5B27" w:rsidRDefault="00D6038F" w:rsidP="0063095A">
      <w:pPr>
        <w:jc w:val="both"/>
        <w:rPr>
          <w:rFonts w:ascii="Arial" w:hAnsi="Arial" w:cs="Arial"/>
          <w:sz w:val="22"/>
          <w:szCs w:val="22"/>
          <w:lang w:val="es-ES_tradnl"/>
        </w:rPr>
      </w:pPr>
    </w:p>
    <w:p w14:paraId="1597D60B" w14:textId="14271978" w:rsidR="00930361" w:rsidRPr="0037782E" w:rsidRDefault="00B3554B" w:rsidP="00F363B7">
      <w:pPr>
        <w:pStyle w:val="Ttulo2"/>
      </w:pPr>
      <w:bookmarkStart w:id="29" w:name="_Toc164017283"/>
      <w:r>
        <w:rPr>
          <w:lang w:val="es-ES"/>
        </w:rPr>
        <w:t xml:space="preserve">4. </w:t>
      </w:r>
      <w:r w:rsidR="007624CA">
        <w:t>C</w:t>
      </w:r>
      <w:r w:rsidR="007624CA" w:rsidRPr="0037782E">
        <w:t>esión de contrato y sucesión de la empresa contratista durante la ejecución del contrato.</w:t>
      </w:r>
      <w:bookmarkEnd w:id="29"/>
    </w:p>
    <w:p w14:paraId="7CFB1EE3" w14:textId="3566CA5F" w:rsidR="00D478AB" w:rsidRPr="007C7EDE" w:rsidRDefault="00D478AB" w:rsidP="007C7EDE">
      <w:pPr>
        <w:pStyle w:val="Prrafodelista"/>
        <w:rPr>
          <w:rFonts w:ascii="Arial" w:hAnsi="Arial" w:cs="Arial"/>
          <w:sz w:val="22"/>
          <w:szCs w:val="22"/>
        </w:rPr>
      </w:pPr>
    </w:p>
    <w:p w14:paraId="406799F7" w14:textId="54CCDA50" w:rsidR="00E60CAF" w:rsidRPr="00EB5B27" w:rsidRDefault="00D53B89" w:rsidP="000518D8">
      <w:pPr>
        <w:spacing w:before="120" w:after="120"/>
        <w:ind w:left="360"/>
        <w:jc w:val="both"/>
        <w:rPr>
          <w:rFonts w:ascii="Arial" w:hAnsi="Arial" w:cs="Arial"/>
          <w:sz w:val="22"/>
          <w:szCs w:val="22"/>
          <w:lang w:val="es-ES_tradnl" w:eastAsia="x-none"/>
        </w:rPr>
      </w:pPr>
      <w:r w:rsidRPr="00EB5B27">
        <w:rPr>
          <w:rFonts w:ascii="Arial" w:hAnsi="Arial" w:cs="Arial"/>
          <w:sz w:val="22"/>
          <w:szCs w:val="22"/>
          <w:lang w:val="es-ES_tradnl" w:eastAsia="x-none"/>
        </w:rPr>
        <w:t>Los derechos y obligaciones del contrato no podrán ser cedidos por el</w:t>
      </w:r>
      <w:r w:rsidR="00826A81">
        <w:rPr>
          <w:rFonts w:ascii="Arial" w:hAnsi="Arial" w:cs="Arial"/>
          <w:sz w:val="22"/>
          <w:szCs w:val="22"/>
          <w:lang w:val="es-ES_tradnl" w:eastAsia="x-none"/>
        </w:rPr>
        <w:t>/la</w:t>
      </w:r>
      <w:r w:rsidRPr="00EB5B27">
        <w:rPr>
          <w:rFonts w:ascii="Arial" w:hAnsi="Arial" w:cs="Arial"/>
          <w:sz w:val="22"/>
          <w:szCs w:val="22"/>
          <w:lang w:val="es-ES_tradnl" w:eastAsia="x-none"/>
        </w:rPr>
        <w:t xml:space="preserve"> Contratista a un tercero.</w:t>
      </w:r>
      <w:r w:rsidR="000518D8">
        <w:rPr>
          <w:rFonts w:ascii="Arial" w:hAnsi="Arial" w:cs="Arial"/>
          <w:sz w:val="22"/>
          <w:szCs w:val="22"/>
          <w:lang w:val="es-ES_tradnl" w:eastAsia="x-none"/>
        </w:rPr>
        <w:t xml:space="preserve"> </w:t>
      </w:r>
      <w:r w:rsidR="00E60CAF" w:rsidRPr="00EB5B27">
        <w:rPr>
          <w:rFonts w:ascii="Arial" w:hAnsi="Arial" w:cs="Arial"/>
          <w:sz w:val="22"/>
          <w:szCs w:val="22"/>
          <w:lang w:val="es-ES_tradnl" w:eastAsia="x-none"/>
        </w:rPr>
        <w:t xml:space="preserve">En los casos de fusión de empresas en los que participe el </w:t>
      </w:r>
      <w:r w:rsidR="00636E09">
        <w:rPr>
          <w:rFonts w:ascii="Arial" w:hAnsi="Arial" w:cs="Arial"/>
          <w:sz w:val="22"/>
          <w:szCs w:val="22"/>
          <w:lang w:val="es-ES_tradnl" w:eastAsia="x-none"/>
        </w:rPr>
        <w:t>/la C</w:t>
      </w:r>
      <w:r w:rsidR="00E60CAF" w:rsidRPr="00EB5B27">
        <w:rPr>
          <w:rFonts w:ascii="Arial" w:hAnsi="Arial" w:cs="Arial"/>
          <w:sz w:val="22"/>
          <w:szCs w:val="22"/>
          <w:lang w:val="es-ES_tradnl" w:eastAsia="x-none"/>
        </w:rPr>
        <w:t>ontratista, continuará el contrato vigente con la entidad absorbente o con la resultante de la fusión, que quedará subrogada en todos los derechos y obligaciones dimanantes del mismo. Igualmente, en los supuestos de escisión, aportación o transmisión de empresas o ramas de actividad de las mismas, continuará el contrato con la entidad resultante o beneficiaria, que quedará subrogada en los derechos y obligaciones dimanantes del mismo, siempre que tenga la solvencia exigida al acordarse la</w:t>
      </w:r>
      <w:r w:rsidR="000C18C8" w:rsidRPr="00EB5B27">
        <w:rPr>
          <w:rFonts w:ascii="Arial" w:hAnsi="Arial" w:cs="Arial"/>
          <w:sz w:val="22"/>
          <w:szCs w:val="22"/>
          <w:lang w:val="es-ES_tradnl" w:eastAsia="x-none"/>
        </w:rPr>
        <w:t xml:space="preserve"> adjudicación.</w:t>
      </w:r>
    </w:p>
    <w:p w14:paraId="031547EB" w14:textId="77777777" w:rsidR="000C18C8" w:rsidRPr="00EB5B27" w:rsidRDefault="000C18C8" w:rsidP="00930361">
      <w:pPr>
        <w:ind w:left="567"/>
        <w:jc w:val="both"/>
        <w:rPr>
          <w:rFonts w:ascii="Arial" w:hAnsi="Arial" w:cs="Arial"/>
          <w:sz w:val="22"/>
          <w:szCs w:val="22"/>
        </w:rPr>
      </w:pPr>
    </w:p>
    <w:p w14:paraId="3CAC1CE9" w14:textId="374DB5E5" w:rsidR="00B67A43" w:rsidRPr="007C7EDE" w:rsidRDefault="0072311B" w:rsidP="00F363B7">
      <w:pPr>
        <w:pStyle w:val="Ttulo2"/>
      </w:pPr>
      <w:bookmarkStart w:id="30" w:name="_Toc164017284"/>
      <w:r>
        <w:rPr>
          <w:lang w:val="es-ES"/>
        </w:rPr>
        <w:t xml:space="preserve">5. </w:t>
      </w:r>
      <w:r w:rsidR="00320487">
        <w:t>R</w:t>
      </w:r>
      <w:r w:rsidR="00320487" w:rsidRPr="007C7EDE">
        <w:t>esolución del contrato</w:t>
      </w:r>
      <w:bookmarkEnd w:id="30"/>
    </w:p>
    <w:p w14:paraId="31DDDAE8" w14:textId="77777777" w:rsidR="00B67A43" w:rsidRPr="00EB5B27" w:rsidRDefault="00B67A43" w:rsidP="00B67A43">
      <w:pPr>
        <w:pStyle w:val="Prrafodelista"/>
        <w:ind w:left="1428"/>
        <w:jc w:val="both"/>
        <w:rPr>
          <w:rFonts w:ascii="Arial" w:hAnsi="Arial" w:cs="Arial"/>
          <w:sz w:val="22"/>
          <w:szCs w:val="22"/>
          <w:lang w:val="es-ES_tradnl"/>
        </w:rPr>
      </w:pPr>
    </w:p>
    <w:p w14:paraId="09AFCB16" w14:textId="77777777" w:rsidR="00964B32" w:rsidRPr="00EB5B27" w:rsidRDefault="00964B32" w:rsidP="007C7EDE">
      <w:pPr>
        <w:pStyle w:val="Textoindependiente"/>
        <w:spacing w:before="120" w:after="120"/>
        <w:ind w:left="360"/>
        <w:rPr>
          <w:rFonts w:cs="Arial"/>
          <w:sz w:val="22"/>
          <w:szCs w:val="22"/>
          <w:lang w:val="es-ES_tradnl"/>
        </w:rPr>
      </w:pPr>
      <w:r w:rsidRPr="00EB5B27">
        <w:rPr>
          <w:rFonts w:cs="Arial"/>
          <w:sz w:val="22"/>
          <w:szCs w:val="22"/>
          <w:lang w:val="es-ES_tradnl"/>
        </w:rPr>
        <w:t>Además de las causas generales de extinción de las obligaciones que prevé nuestro Derecho, constituirán causas de resolución por causas imputables al Contratista las siguientes:</w:t>
      </w:r>
    </w:p>
    <w:p w14:paraId="380ECCDB" w14:textId="77777777" w:rsidR="00964B32" w:rsidRDefault="00964B32" w:rsidP="00FB75E2">
      <w:pPr>
        <w:pStyle w:val="Textoindependiente"/>
        <w:numPr>
          <w:ilvl w:val="0"/>
          <w:numId w:val="20"/>
        </w:numPr>
        <w:rPr>
          <w:rFonts w:cs="Arial"/>
          <w:sz w:val="22"/>
          <w:szCs w:val="22"/>
          <w:lang w:val="es-ES_tradnl"/>
        </w:rPr>
      </w:pPr>
      <w:r w:rsidRPr="00EB5B27">
        <w:rPr>
          <w:rFonts w:cs="Arial"/>
          <w:sz w:val="22"/>
          <w:szCs w:val="22"/>
          <w:lang w:val="es-ES_tradnl"/>
        </w:rPr>
        <w:t>El abandono por parte del Contratista del servicio objeto de la Adjudicación. Se entenderá producido el abandono cuando el trabajo y servicios adjudicados hayan dejado de desarrollarse, no se desarrolle con la regularidad adecuada o con los medios humanos o materiales precisos para la normal ejecución del contrato en plazo. No obstante, cuando se dé este supuesto, Inserta Empleo antes de declarar la resolución, requerirá al Contratista para que regularice la situación en el plazo de cinco días laborables a contar desde el requerimiento.</w:t>
      </w:r>
    </w:p>
    <w:p w14:paraId="21BFD51B" w14:textId="77777777" w:rsidR="009840D3" w:rsidRPr="00EB5B27" w:rsidRDefault="009840D3" w:rsidP="009840D3">
      <w:pPr>
        <w:pStyle w:val="Textoindependiente"/>
        <w:ind w:left="720"/>
        <w:rPr>
          <w:rFonts w:cs="Arial"/>
          <w:sz w:val="22"/>
          <w:szCs w:val="22"/>
          <w:lang w:val="es-ES_tradnl"/>
        </w:rPr>
      </w:pPr>
    </w:p>
    <w:p w14:paraId="645E1C19" w14:textId="77777777" w:rsidR="00964B32" w:rsidRPr="00EB5B27" w:rsidRDefault="00964B32" w:rsidP="00FB75E2">
      <w:pPr>
        <w:pStyle w:val="Textoindependiente"/>
        <w:numPr>
          <w:ilvl w:val="0"/>
          <w:numId w:val="21"/>
        </w:numPr>
        <w:rPr>
          <w:rFonts w:cs="Arial"/>
          <w:sz w:val="22"/>
          <w:szCs w:val="22"/>
          <w:lang w:val="es-ES_tradnl"/>
        </w:rPr>
      </w:pPr>
      <w:r w:rsidRPr="00EB5B27">
        <w:rPr>
          <w:rFonts w:cs="Arial"/>
          <w:sz w:val="22"/>
          <w:szCs w:val="22"/>
          <w:lang w:val="es-ES_tradnl"/>
        </w:rPr>
        <w:t>Las reiteradas deficiencias en la ejecución.</w:t>
      </w:r>
    </w:p>
    <w:p w14:paraId="0968DAE1" w14:textId="77777777"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 xml:space="preserve">La sustitución de aquel personal, instalaciones o en general cualquier elemento cuya presencia en la ejecución del proyecto hubiera constituido una de las causas por las que se hubiera seleccionado al Contratista para la ejecución de los trabajos objeto de la licitación. Además, Inserta Empleo podrá resolver el contrato si se produce la sustitución de cualquier elemento de solvencia sin comunicación previa por escrito por parte del Contratista; o aun habiéndose producido la comunicación, Inserta Empleo verifica, tras comprobación, que el cambio no cumple con la solvencia requerida en la licitación. </w:t>
      </w:r>
    </w:p>
    <w:p w14:paraId="16A19D84" w14:textId="77777777"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En caso de ser el Contratista persona física, el fallecimiento, incapacidad (aún temporal que le impida garantizar la continuidad del servicio), y cualquier otra causa que le imposibilite para ejecutar el contrato con la calidad y continuidad a que se compromete en virtud del mismo, con independencia de cualesquiera otros incumplimientos contractuales que pudieran producirse por parte del mismo.</w:t>
      </w:r>
    </w:p>
    <w:p w14:paraId="51249822" w14:textId="77777777"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lastRenderedPageBreak/>
        <w:t xml:space="preserve">Asimismo, Inserta Empleo se reserva la facultad de resolver anticipadamente el contrato sin necesidad de alegar justa causa, y sin que dicha resolución origine a favor de la otra parte, derecho a percibir indemnización o compensación de ningún tipo, siempre que dicha circunstancia sea comunicada en forma fehaciente al Contratista con una antelación mínima de un mes. Dicha resolución implicará el abono de los trabajos realizados hasta ese momento. </w:t>
      </w:r>
    </w:p>
    <w:p w14:paraId="03ED3FA0" w14:textId="76CDC2E4"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El</w:t>
      </w:r>
      <w:r w:rsidR="00636E09">
        <w:rPr>
          <w:rFonts w:cs="Arial"/>
          <w:sz w:val="22"/>
          <w:szCs w:val="22"/>
          <w:lang w:val="es-ES_tradnl"/>
        </w:rPr>
        <w:t>/la</w:t>
      </w:r>
      <w:r w:rsidRPr="00EB5B27">
        <w:rPr>
          <w:rFonts w:cs="Arial"/>
          <w:sz w:val="22"/>
          <w:szCs w:val="22"/>
          <w:lang w:val="es-ES_tradnl"/>
        </w:rPr>
        <w:t xml:space="preserve"> Contratista responderá de las consecuencias que se puedan derivar de la falta de veracidad del contenido de todas aquellas declaraciones y manifestaciones que realice con motivo del cumplimiento de las obligaciones derivadas del presente pliego, así como del </w:t>
      </w:r>
      <w:r w:rsidRPr="00EB5B27">
        <w:rPr>
          <w:rFonts w:cs="Arial"/>
          <w:b/>
          <w:sz w:val="22"/>
          <w:szCs w:val="22"/>
          <w:lang w:val="es-ES_tradnl"/>
        </w:rPr>
        <w:t>Pliego de Condiciones Particulares</w:t>
      </w:r>
      <w:r w:rsidRPr="00EB5B27">
        <w:rPr>
          <w:rFonts w:cs="Arial"/>
          <w:sz w:val="22"/>
          <w:szCs w:val="22"/>
          <w:lang w:val="es-ES_tradnl"/>
        </w:rPr>
        <w:t xml:space="preserve"> </w:t>
      </w:r>
      <w:r w:rsidRPr="00EB5B27">
        <w:rPr>
          <w:rFonts w:cs="Arial"/>
          <w:b/>
          <w:sz w:val="22"/>
          <w:szCs w:val="22"/>
          <w:lang w:val="es-ES_tradnl"/>
        </w:rPr>
        <w:t>y Técnicas</w:t>
      </w:r>
      <w:r w:rsidRPr="00EB5B27">
        <w:rPr>
          <w:rFonts w:cs="Arial"/>
          <w:sz w:val="22"/>
          <w:szCs w:val="22"/>
          <w:lang w:val="es-ES_tradnl"/>
        </w:rPr>
        <w:t xml:space="preserve"> y del contrato que se suscriba. En este sentido, Inserta Empleo quedará legitimada para solicitar del Contratista el resarcimiento de los posibles daños que le pudieran haber irrogado.</w:t>
      </w:r>
    </w:p>
    <w:p w14:paraId="3FAE867C" w14:textId="77777777"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 xml:space="preserve">El acaecimiento o incursión en cualquiera de estas causas, en los términos establecidos, facultará a Inserta Empleo para dar por resuelto el contrato, con la indemnización de daños y perjuicios y demás efectos que procedan conforme a la normativa aplicable, pudiendo optar por la ejecución subsidiaria, realizando las obligaciones incumplidas o continuando la ejecución de los trabajos por sí o a través de las personas o empresas que determine, a costa del Contratista. </w:t>
      </w:r>
    </w:p>
    <w:p w14:paraId="256A2714" w14:textId="550662B0"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En caso de que el</w:t>
      </w:r>
      <w:r w:rsidR="00636E09">
        <w:rPr>
          <w:rFonts w:cs="Arial"/>
          <w:sz w:val="22"/>
          <w:szCs w:val="22"/>
          <w:lang w:val="es-ES_tradnl"/>
        </w:rPr>
        <w:t>/la</w:t>
      </w:r>
      <w:r w:rsidRPr="00EB5B27">
        <w:rPr>
          <w:rFonts w:cs="Arial"/>
          <w:sz w:val="22"/>
          <w:szCs w:val="22"/>
          <w:lang w:val="es-ES_tradnl"/>
        </w:rPr>
        <w:t xml:space="preserve"> contratista comunique la imposibilidad de dar continuidad al servicio contratado, éste se obliga, a hacer entrega a Inserta Empleo de los trabajos hasta entonces desarrollados en ejecución del contrato, cualquiera que fuera el estado en el que los mismos se encontraran, así como a remover cuantos obstáculos pudieran existir para garantizar la continuidad del servicio por parte de un tercero. </w:t>
      </w:r>
      <w:r w:rsidRPr="00EB5B27">
        <w:rPr>
          <w:rFonts w:cs="Arial"/>
          <w:sz w:val="22"/>
          <w:szCs w:val="22"/>
          <w:lang w:val="es-ES_tradnl"/>
        </w:rPr>
        <w:br w:type="page"/>
      </w:r>
    </w:p>
    <w:p w14:paraId="03BD93A1" w14:textId="77777777" w:rsidR="0093154A" w:rsidRPr="00EB5B27" w:rsidRDefault="0093154A" w:rsidP="000E0824">
      <w:pPr>
        <w:pStyle w:val="Textoindependiente"/>
        <w:spacing w:before="120" w:after="120"/>
        <w:jc w:val="center"/>
        <w:rPr>
          <w:rFonts w:cs="Arial"/>
          <w:sz w:val="22"/>
          <w:szCs w:val="22"/>
          <w:lang w:val="es-ES_tradnl"/>
        </w:rPr>
      </w:pPr>
    </w:p>
    <w:p w14:paraId="1AD53DAA" w14:textId="77777777" w:rsidR="0093154A" w:rsidRPr="007C7EDE" w:rsidRDefault="0093154A" w:rsidP="000E0824">
      <w:pPr>
        <w:pStyle w:val="Textoindependiente"/>
        <w:spacing w:before="120" w:after="120"/>
        <w:jc w:val="center"/>
        <w:rPr>
          <w:rFonts w:cs="Arial"/>
          <w:b/>
          <w:sz w:val="22"/>
          <w:szCs w:val="22"/>
          <w:lang w:val="es-ES_tradnl"/>
        </w:rPr>
      </w:pPr>
      <w:r w:rsidRPr="007C7EDE">
        <w:rPr>
          <w:rFonts w:cs="Arial"/>
          <w:b/>
          <w:sz w:val="22"/>
          <w:szCs w:val="22"/>
          <w:lang w:val="es-ES_tradnl"/>
        </w:rPr>
        <w:t>RELACIÓN DE ANEXOS A LOS PLIEGOS DE CONDICIONES GENERALES</w:t>
      </w:r>
    </w:p>
    <w:p w14:paraId="01AB62C0" w14:textId="77777777" w:rsidR="0093154A" w:rsidRPr="007C7EDE" w:rsidRDefault="0093154A" w:rsidP="000E0824">
      <w:pPr>
        <w:pStyle w:val="Textoindependiente"/>
        <w:pBdr>
          <w:bottom w:val="single" w:sz="4" w:space="1" w:color="auto"/>
        </w:pBdr>
        <w:spacing w:before="120" w:after="120"/>
        <w:jc w:val="center"/>
        <w:rPr>
          <w:rFonts w:cs="Arial"/>
          <w:b/>
          <w:sz w:val="22"/>
          <w:szCs w:val="22"/>
          <w:lang w:val="es-ES_tradnl"/>
        </w:rPr>
      </w:pPr>
    </w:p>
    <w:p w14:paraId="26F817E0" w14:textId="77777777" w:rsidR="0093154A" w:rsidRPr="00EB5B27" w:rsidRDefault="0093154A" w:rsidP="0063095A">
      <w:pPr>
        <w:ind w:left="-851"/>
        <w:rPr>
          <w:rFonts w:ascii="Arial" w:hAnsi="Arial" w:cs="Arial"/>
          <w:sz w:val="22"/>
          <w:szCs w:val="22"/>
          <w:lang w:val="es-ES_tradnl"/>
        </w:rPr>
      </w:pPr>
    </w:p>
    <w:p w14:paraId="48C6D09A" w14:textId="77777777" w:rsidR="0093154A" w:rsidRPr="00EB5B27" w:rsidRDefault="0093154A" w:rsidP="007A78F6">
      <w:pPr>
        <w:ind w:left="-851"/>
        <w:jc w:val="both"/>
        <w:rPr>
          <w:rFonts w:ascii="Arial" w:hAnsi="Arial" w:cs="Arial"/>
          <w:sz w:val="22"/>
          <w:szCs w:val="22"/>
          <w:lang w:val="es-ES_tradnl"/>
        </w:rPr>
      </w:pPr>
    </w:p>
    <w:p w14:paraId="1F929ACC" w14:textId="154042B4" w:rsidR="00965921" w:rsidRPr="00EB5B27" w:rsidRDefault="00965921" w:rsidP="00965921">
      <w:pPr>
        <w:pStyle w:val="NormalWeb"/>
        <w:spacing w:before="0" w:beforeAutospacing="0" w:after="0" w:afterAutospacing="0"/>
        <w:rPr>
          <w:rFonts w:ascii="Arial" w:hAnsi="Arial" w:cs="Arial"/>
          <w:sz w:val="22"/>
          <w:szCs w:val="22"/>
        </w:rPr>
      </w:pPr>
      <w:r w:rsidRPr="00EB5B27">
        <w:rPr>
          <w:rFonts w:ascii="Arial" w:hAnsi="Arial" w:cs="Arial"/>
          <w:b/>
          <w:sz w:val="22"/>
          <w:szCs w:val="22"/>
          <w:lang w:val="pt-BR"/>
        </w:rPr>
        <w:t>ANEXO I.</w:t>
      </w:r>
      <w:r w:rsidRPr="00EB5B27">
        <w:rPr>
          <w:rFonts w:ascii="Arial" w:hAnsi="Arial" w:cs="Arial"/>
          <w:sz w:val="22"/>
          <w:szCs w:val="22"/>
          <w:lang w:val="pt-BR"/>
        </w:rPr>
        <w:t xml:space="preserve"> </w:t>
      </w:r>
      <w:r w:rsidRPr="00EB5B27">
        <w:rPr>
          <w:rFonts w:ascii="Arial" w:hAnsi="Arial" w:cs="Arial"/>
          <w:sz w:val="22"/>
          <w:szCs w:val="22"/>
        </w:rPr>
        <w:t>MODELO DE DECLARACIÓN RESPONSABLE PARA LA CONTRATACIÓN REALIZADA POR LA ASOCIACIÓN INSERTA EMPLEO</w:t>
      </w:r>
    </w:p>
    <w:p w14:paraId="510C2AFA" w14:textId="77777777" w:rsidR="00965921" w:rsidRPr="00EB5B27" w:rsidRDefault="00965921" w:rsidP="00965921">
      <w:pPr>
        <w:pStyle w:val="NormalWeb"/>
        <w:spacing w:before="0" w:beforeAutospacing="0" w:after="0" w:afterAutospacing="0"/>
        <w:rPr>
          <w:rFonts w:ascii="Arial" w:hAnsi="Arial" w:cs="Arial"/>
          <w:sz w:val="22"/>
          <w:szCs w:val="22"/>
        </w:rPr>
      </w:pPr>
    </w:p>
    <w:p w14:paraId="5AD99DE6" w14:textId="7F520876" w:rsidR="00965921" w:rsidRDefault="00965921" w:rsidP="00965921">
      <w:pPr>
        <w:pStyle w:val="NormalWeb"/>
        <w:spacing w:before="0" w:beforeAutospacing="0" w:after="0" w:afterAutospacing="0"/>
        <w:rPr>
          <w:rFonts w:ascii="Arial" w:hAnsi="Arial" w:cs="Arial"/>
          <w:sz w:val="22"/>
          <w:szCs w:val="22"/>
        </w:rPr>
      </w:pPr>
      <w:r w:rsidRPr="00EB5B27">
        <w:rPr>
          <w:rFonts w:ascii="Arial" w:hAnsi="Arial" w:cs="Arial"/>
          <w:b/>
          <w:sz w:val="22"/>
          <w:szCs w:val="22"/>
          <w:lang w:val="pt-BR"/>
        </w:rPr>
        <w:t>ANEXO II.</w:t>
      </w:r>
      <w:r w:rsidRPr="00EB5B27">
        <w:rPr>
          <w:rFonts w:ascii="Arial" w:hAnsi="Arial" w:cs="Arial"/>
          <w:sz w:val="22"/>
          <w:szCs w:val="22"/>
          <w:lang w:val="pt-BR"/>
        </w:rPr>
        <w:t xml:space="preserve"> </w:t>
      </w:r>
      <w:r w:rsidR="001E6B24">
        <w:rPr>
          <w:rFonts w:ascii="Arial" w:hAnsi="Arial" w:cs="Arial"/>
          <w:sz w:val="22"/>
          <w:szCs w:val="22"/>
          <w:lang w:val="pt-BR"/>
        </w:rPr>
        <w:t xml:space="preserve">MODELO </w:t>
      </w:r>
      <w:r w:rsidRPr="00EB5B27">
        <w:rPr>
          <w:rFonts w:ascii="Arial" w:hAnsi="Arial" w:cs="Arial"/>
          <w:sz w:val="22"/>
          <w:szCs w:val="22"/>
        </w:rPr>
        <w:t xml:space="preserve">DECLARACIÓN </w:t>
      </w:r>
      <w:r w:rsidR="00182E4A">
        <w:rPr>
          <w:rFonts w:ascii="Arial" w:hAnsi="Arial" w:cs="Arial"/>
          <w:sz w:val="22"/>
          <w:szCs w:val="22"/>
        </w:rPr>
        <w:t>RESPONSABLE CUMPLIMIENTO LEY GENERAL DE DERECHOS DE LAS PERSONAS CON DISCA</w:t>
      </w:r>
      <w:r w:rsidR="003F04ED">
        <w:rPr>
          <w:rFonts w:ascii="Arial" w:hAnsi="Arial" w:cs="Arial"/>
          <w:sz w:val="22"/>
          <w:szCs w:val="22"/>
        </w:rPr>
        <w:t xml:space="preserve">PACIDAD Y DE SU INCLUSIÓN SOCIAL </w:t>
      </w:r>
    </w:p>
    <w:p w14:paraId="37DFDF16" w14:textId="77777777" w:rsidR="00DD08E7" w:rsidRDefault="00DD08E7" w:rsidP="00965921">
      <w:pPr>
        <w:pStyle w:val="NormalWeb"/>
        <w:spacing w:before="0" w:beforeAutospacing="0" w:after="0" w:afterAutospacing="0"/>
        <w:rPr>
          <w:rFonts w:ascii="Arial" w:hAnsi="Arial" w:cs="Arial"/>
          <w:sz w:val="22"/>
          <w:szCs w:val="22"/>
        </w:rPr>
      </w:pPr>
    </w:p>
    <w:p w14:paraId="7FB90130" w14:textId="20093B1D" w:rsidR="00DD08E7" w:rsidRDefault="00DD08E7" w:rsidP="00DD08E7">
      <w:pPr>
        <w:pStyle w:val="NormalWeb"/>
        <w:spacing w:before="0" w:beforeAutospacing="0" w:after="0" w:afterAutospacing="0"/>
        <w:rPr>
          <w:rFonts w:ascii="Arial" w:hAnsi="Arial" w:cs="Arial"/>
          <w:sz w:val="22"/>
          <w:szCs w:val="22"/>
          <w:lang w:val="es-ES_tradnl"/>
        </w:rPr>
      </w:pPr>
      <w:r w:rsidRPr="008F431C">
        <w:rPr>
          <w:rFonts w:ascii="Arial" w:hAnsi="Arial" w:cs="Arial"/>
          <w:b/>
          <w:bCs/>
          <w:sz w:val="22"/>
          <w:szCs w:val="22"/>
        </w:rPr>
        <w:t>ANEXO</w:t>
      </w:r>
      <w:r w:rsidR="008F431C" w:rsidRPr="008F431C">
        <w:rPr>
          <w:rFonts w:ascii="Arial" w:hAnsi="Arial" w:cs="Arial"/>
          <w:b/>
          <w:bCs/>
          <w:sz w:val="22"/>
          <w:szCs w:val="22"/>
        </w:rPr>
        <w:t xml:space="preserve"> </w:t>
      </w:r>
      <w:r w:rsidRPr="008F431C">
        <w:rPr>
          <w:rFonts w:ascii="Arial" w:hAnsi="Arial" w:cs="Arial"/>
          <w:b/>
          <w:bCs/>
          <w:sz w:val="22"/>
          <w:szCs w:val="22"/>
        </w:rPr>
        <w:t>lll</w:t>
      </w:r>
      <w:r w:rsidR="008F431C">
        <w:rPr>
          <w:rFonts w:ascii="Arial" w:hAnsi="Arial" w:cs="Arial"/>
          <w:b/>
          <w:bCs/>
          <w:sz w:val="22"/>
          <w:szCs w:val="22"/>
        </w:rPr>
        <w:t>.</w:t>
      </w:r>
      <w:r w:rsidR="008F431C">
        <w:rPr>
          <w:rFonts w:ascii="Arial" w:hAnsi="Arial" w:cs="Arial"/>
          <w:sz w:val="22"/>
          <w:szCs w:val="22"/>
        </w:rPr>
        <w:t xml:space="preserve"> </w:t>
      </w:r>
      <w:r w:rsidRPr="00DD08E7">
        <w:rPr>
          <w:rFonts w:ascii="Arial" w:hAnsi="Arial" w:cs="Arial"/>
          <w:sz w:val="22"/>
          <w:szCs w:val="22"/>
        </w:rPr>
        <w:t>MODELO DE DECLARACIÓN RESPONSABLE DE COMPOSICIÓN Y COMPROMISO DE UTE.</w:t>
      </w:r>
    </w:p>
    <w:p w14:paraId="5CBAA782" w14:textId="77777777" w:rsidR="00DD08E7" w:rsidRPr="00DD08E7" w:rsidRDefault="00DD08E7" w:rsidP="00965921">
      <w:pPr>
        <w:pStyle w:val="NormalWeb"/>
        <w:spacing w:before="0" w:beforeAutospacing="0" w:after="0" w:afterAutospacing="0"/>
        <w:rPr>
          <w:rFonts w:ascii="Arial" w:hAnsi="Arial" w:cs="Arial"/>
          <w:sz w:val="22"/>
          <w:szCs w:val="22"/>
          <w:lang w:val="es-ES_tradnl"/>
        </w:rPr>
      </w:pPr>
    </w:p>
    <w:p w14:paraId="0E3D7C5D" w14:textId="77777777" w:rsidR="0093154A" w:rsidRPr="00EB5B27" w:rsidRDefault="0093154A" w:rsidP="0653AA75">
      <w:pPr>
        <w:pStyle w:val="NormalWeb"/>
        <w:snapToGrid w:val="0"/>
        <w:spacing w:before="113" w:after="0"/>
        <w:ind w:right="113"/>
        <w:rPr>
          <w:rFonts w:ascii="Arial" w:hAnsi="Arial" w:cs="Arial"/>
          <w:bCs/>
          <w:sz w:val="22"/>
          <w:szCs w:val="22"/>
        </w:rPr>
      </w:pPr>
    </w:p>
    <w:sectPr w:rsidR="0093154A" w:rsidRPr="00EB5B27" w:rsidSect="003952D7">
      <w:headerReference w:type="default" r:id="rId12"/>
      <w:footerReference w:type="even" r:id="rId13"/>
      <w:footerReference w:type="default" r:id="rId14"/>
      <w:footerReference w:type="first" r:id="rId15"/>
      <w:pgSz w:w="11906" w:h="16838"/>
      <w:pgMar w:top="1814" w:right="1133" w:bottom="2694" w:left="1418" w:header="567"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FD72B" w14:textId="77777777" w:rsidR="0012632F" w:rsidRDefault="0012632F" w:rsidP="0063095A">
      <w:r>
        <w:separator/>
      </w:r>
    </w:p>
  </w:endnote>
  <w:endnote w:type="continuationSeparator" w:id="0">
    <w:p w14:paraId="5EE36315" w14:textId="77777777" w:rsidR="0012632F" w:rsidRDefault="0012632F" w:rsidP="0063095A">
      <w:r>
        <w:continuationSeparator/>
      </w:r>
    </w:p>
  </w:endnote>
  <w:endnote w:type="continuationNotice" w:id="1">
    <w:p w14:paraId="128CB00A" w14:textId="77777777" w:rsidR="0012632F" w:rsidRDefault="00126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10C7" w14:textId="77777777" w:rsidR="00801D89" w:rsidRDefault="00801D89">
    <w:pPr>
      <w:pStyle w:val="Piedepgina"/>
      <w:framePr w:wrap="around" w:vAnchor="text" w:hAnchor="margin" w:xAlign="right" w:y="1"/>
      <w:rPr>
        <w:rStyle w:val="Nmerodepgina"/>
      </w:rPr>
    </w:pPr>
    <w:r>
      <w:rPr>
        <w:noProof/>
        <w:lang w:val="es-ES" w:eastAsia="es-ES"/>
      </w:rPr>
      <mc:AlternateContent>
        <mc:Choice Requires="wps">
          <w:drawing>
            <wp:anchor distT="0" distB="0" distL="0" distR="0" simplePos="0" relativeHeight="251658243" behindDoc="0" locked="0" layoutInCell="1" allowOverlap="1" wp14:anchorId="01E3781E" wp14:editId="0E83B699">
              <wp:simplePos x="635" y="635"/>
              <wp:positionH relativeFrom="page">
                <wp:align>left</wp:align>
              </wp:positionH>
              <wp:positionV relativeFrom="page">
                <wp:align>bottom</wp:align>
              </wp:positionV>
              <wp:extent cx="443865" cy="443865"/>
              <wp:effectExtent l="0" t="0" r="12700" b="0"/>
              <wp:wrapNone/>
              <wp:docPr id="5" name="Cuadro de texto 5" descr="Clasificación: Interna">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4562C" w14:textId="77777777" w:rsidR="00801D89" w:rsidRPr="0068544E" w:rsidRDefault="00801D89" w:rsidP="0068544E">
                          <w:pPr>
                            <w:rPr>
                              <w:rFonts w:ascii="Calibri" w:eastAsia="Calibri" w:hAnsi="Calibri" w:cs="Calibri"/>
                              <w:noProof/>
                              <w:color w:val="000000"/>
                            </w:rPr>
                          </w:pPr>
                          <w:r w:rsidRPr="0068544E">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1E3781E" id="_x0000_t202" coordsize="21600,21600" o:spt="202" path="m,l,21600r21600,l21600,xe">
              <v:stroke joinstyle="miter"/>
              <v:path gradientshapeok="t" o:connecttype="rect"/>
            </v:shapetype>
            <v:shape id="Cuadro de texto 5" o:spid="_x0000_s1026" type="#_x0000_t202" alt="Clasificación: Interna"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524562C" w14:textId="77777777" w:rsidR="00801D89" w:rsidRPr="0068544E" w:rsidRDefault="00801D89" w:rsidP="0068544E">
                    <w:pPr>
                      <w:rPr>
                        <w:rFonts w:ascii="Calibri" w:eastAsia="Calibri" w:hAnsi="Calibri" w:cs="Calibri"/>
                        <w:noProof/>
                        <w:color w:val="000000"/>
                      </w:rPr>
                    </w:pPr>
                    <w:r w:rsidRPr="0068544E">
                      <w:rPr>
                        <w:rFonts w:ascii="Calibri" w:eastAsia="Calibri" w:hAnsi="Calibri" w:cs="Calibri"/>
                        <w:noProof/>
                        <w:color w:val="000000"/>
                      </w:rPr>
                      <w:t>Clasificación: Interna</w:t>
                    </w:r>
                  </w:p>
                </w:txbxContent>
              </v:textbox>
              <w10:wrap anchorx="page" anchory="page"/>
            </v:shape>
          </w:pict>
        </mc:Fallback>
      </mc:AlternateContent>
    </w: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FDC687F" w14:textId="77777777" w:rsidR="00801D89" w:rsidRDefault="00801D89">
    <w:pPr>
      <w:pStyle w:val="Piedepgina"/>
      <w:ind w:right="360"/>
    </w:pPr>
  </w:p>
  <w:p w14:paraId="45A1D7E8" w14:textId="77777777" w:rsidR="00801D89" w:rsidRDefault="00801D8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22324" w14:textId="77777777" w:rsidR="00801D89" w:rsidRDefault="00047971" w:rsidP="00693D4E">
    <w:pPr>
      <w:pStyle w:val="Piedepgina"/>
      <w:tabs>
        <w:tab w:val="clear" w:pos="720"/>
        <w:tab w:val="clear" w:pos="900"/>
        <w:tab w:val="clear" w:pos="4252"/>
        <w:tab w:val="clear" w:pos="8504"/>
        <w:tab w:val="left" w:pos="4140"/>
      </w:tabs>
      <w:ind w:right="360" w:firstLine="3540"/>
      <w:rPr>
        <w:b w:val="0"/>
        <w:sz w:val="20"/>
      </w:rPr>
    </w:pPr>
    <w:r>
      <w:rPr>
        <w:b w:val="0"/>
        <w:noProof/>
        <w:sz w:val="20"/>
        <w:lang w:val="es-ES" w:eastAsia="es-ES"/>
      </w:rPr>
      <w:drawing>
        <wp:anchor distT="0" distB="0" distL="114300" distR="114300" simplePos="0" relativeHeight="251686400" behindDoc="0" locked="0" layoutInCell="1" allowOverlap="1" wp14:anchorId="6E00B8B0" wp14:editId="2CBA361E">
          <wp:simplePos x="0" y="0"/>
          <wp:positionH relativeFrom="margin">
            <wp:posOffset>4078605</wp:posOffset>
          </wp:positionH>
          <wp:positionV relativeFrom="margin">
            <wp:posOffset>8046085</wp:posOffset>
          </wp:positionV>
          <wp:extent cx="1724660" cy="582930"/>
          <wp:effectExtent l="0" t="0" r="0" b="0"/>
          <wp:wrapSquare wrapText="bothSides"/>
          <wp:docPr id="40" name="Imagen 40" descr="GOB_MITES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B_MITES ---Pos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66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sz w:val="20"/>
        <w:lang w:val="es-ES" w:eastAsia="es-ES"/>
      </w:rPr>
      <w:drawing>
        <wp:anchor distT="0" distB="0" distL="114300" distR="114300" simplePos="0" relativeHeight="251666944" behindDoc="0" locked="0" layoutInCell="1" allowOverlap="1" wp14:anchorId="7EBAF23D" wp14:editId="64EC0A17">
          <wp:simplePos x="0" y="0"/>
          <wp:positionH relativeFrom="margin">
            <wp:posOffset>1811020</wp:posOffset>
          </wp:positionH>
          <wp:positionV relativeFrom="margin">
            <wp:posOffset>8134350</wp:posOffset>
          </wp:positionV>
          <wp:extent cx="1775460" cy="426720"/>
          <wp:effectExtent l="0" t="0" r="0" b="0"/>
          <wp:wrapSquare wrapText="bothSides"/>
          <wp:docPr id="41" name="Imagen 41" descr="FSE - Positiv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 Positiv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sz w:val="20"/>
        <w:lang w:val="es-ES" w:eastAsia="es-ES"/>
      </w:rPr>
      <w:drawing>
        <wp:anchor distT="0" distB="0" distL="114300" distR="114300" simplePos="0" relativeHeight="251647488" behindDoc="0" locked="0" layoutInCell="1" allowOverlap="1" wp14:anchorId="4E4BFEFA" wp14:editId="5481A8DE">
          <wp:simplePos x="0" y="0"/>
          <wp:positionH relativeFrom="margin">
            <wp:posOffset>2793365</wp:posOffset>
          </wp:positionH>
          <wp:positionV relativeFrom="margin">
            <wp:posOffset>9632950</wp:posOffset>
          </wp:positionV>
          <wp:extent cx="1775460" cy="426720"/>
          <wp:effectExtent l="0" t="0" r="0" b="0"/>
          <wp:wrapSquare wrapText="bothSides"/>
          <wp:docPr id="42" name="Imagen 42" descr="FSE - Positiv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 Positiv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AE9EE" w14:textId="77777777" w:rsidR="00801D89" w:rsidRDefault="00801D89" w:rsidP="001C1253">
    <w:pPr>
      <w:pStyle w:val="Piedepgina"/>
      <w:tabs>
        <w:tab w:val="clear" w:pos="720"/>
        <w:tab w:val="clear" w:pos="900"/>
        <w:tab w:val="clear" w:pos="4252"/>
        <w:tab w:val="clear" w:pos="8504"/>
        <w:tab w:val="left" w:pos="4140"/>
      </w:tabs>
      <w:ind w:right="360" w:firstLine="3540"/>
      <w:rPr>
        <w:b w:val="0"/>
        <w:sz w:val="20"/>
      </w:rPr>
    </w:pPr>
    <w:r>
      <w:rPr>
        <w:b w:val="0"/>
        <w:sz w:val="20"/>
      </w:rPr>
      <w:tab/>
    </w:r>
  </w:p>
  <w:p w14:paraId="101D1EBD" w14:textId="74B1E783" w:rsidR="00801D89" w:rsidRPr="003157D2" w:rsidRDefault="00801D89" w:rsidP="00693D4E">
    <w:pPr>
      <w:pStyle w:val="Piedepgina"/>
      <w:tabs>
        <w:tab w:val="clear" w:pos="720"/>
        <w:tab w:val="clear" w:pos="900"/>
        <w:tab w:val="clear" w:pos="4252"/>
        <w:tab w:val="clear" w:pos="8504"/>
        <w:tab w:val="left" w:pos="4140"/>
      </w:tabs>
      <w:ind w:right="360" w:firstLine="3540"/>
      <w:rPr>
        <w:b w:val="0"/>
        <w:lang w:val="es-ES"/>
      </w:rPr>
    </w:pPr>
    <w:r w:rsidRPr="00AB2B26">
      <w:rPr>
        <w:b w:val="0"/>
        <w:sz w:val="20"/>
      </w:rPr>
      <w:t xml:space="preserve">Página </w:t>
    </w:r>
    <w:r w:rsidRPr="00AB2B26">
      <w:rPr>
        <w:b w:val="0"/>
        <w:sz w:val="20"/>
      </w:rPr>
      <w:fldChar w:fldCharType="begin"/>
    </w:r>
    <w:r w:rsidRPr="00AB2B26">
      <w:rPr>
        <w:b w:val="0"/>
        <w:sz w:val="20"/>
      </w:rPr>
      <w:instrText xml:space="preserve"> PAGE </w:instrText>
    </w:r>
    <w:r w:rsidRPr="00AB2B26">
      <w:rPr>
        <w:b w:val="0"/>
        <w:sz w:val="20"/>
      </w:rPr>
      <w:fldChar w:fldCharType="separate"/>
    </w:r>
    <w:r w:rsidR="00B730A7">
      <w:rPr>
        <w:b w:val="0"/>
        <w:noProof/>
        <w:sz w:val="20"/>
      </w:rPr>
      <w:t>1</w:t>
    </w:r>
    <w:r w:rsidRPr="00AB2B26">
      <w:rPr>
        <w:b w:val="0"/>
        <w:sz w:val="20"/>
      </w:rPr>
      <w:fldChar w:fldCharType="end"/>
    </w:r>
    <w:r w:rsidRPr="00AB2B26">
      <w:rPr>
        <w:b w:val="0"/>
        <w:sz w:val="20"/>
      </w:rPr>
      <w:t xml:space="preserve"> de </w:t>
    </w:r>
    <w:r w:rsidRPr="00AB2B26">
      <w:rPr>
        <w:b w:val="0"/>
        <w:sz w:val="20"/>
      </w:rPr>
      <w:fldChar w:fldCharType="begin"/>
    </w:r>
    <w:r w:rsidRPr="00AB2B26">
      <w:rPr>
        <w:b w:val="0"/>
        <w:sz w:val="20"/>
      </w:rPr>
      <w:instrText xml:space="preserve"> NUMPAGES </w:instrText>
    </w:r>
    <w:r w:rsidRPr="00AB2B26">
      <w:rPr>
        <w:b w:val="0"/>
        <w:sz w:val="20"/>
      </w:rPr>
      <w:fldChar w:fldCharType="separate"/>
    </w:r>
    <w:r w:rsidR="00B730A7">
      <w:rPr>
        <w:b w:val="0"/>
        <w:noProof/>
        <w:sz w:val="20"/>
      </w:rPr>
      <w:t>26</w:t>
    </w:r>
    <w:r w:rsidRPr="00AB2B26">
      <w:rPr>
        <w:b w:val="0"/>
        <w:sz w:val="20"/>
      </w:rPr>
      <w:fldChar w:fldCharType="end"/>
    </w:r>
    <w:r>
      <w:rPr>
        <w:b w:val="0"/>
        <w:sz w:val="20"/>
        <w:lang w:val="es-ES"/>
      </w:rPr>
      <w:t xml:space="preserve">                                                                 V.</w:t>
    </w:r>
    <w:r w:rsidR="009F77F2">
      <w:rPr>
        <w:b w:val="0"/>
        <w:sz w:val="20"/>
        <w:lang w:val="es-ES"/>
      </w:rPr>
      <w:t>01</w:t>
    </w:r>
    <w:r w:rsidR="0019777A">
      <w:rPr>
        <w:b w:val="0"/>
        <w:sz w:val="20"/>
        <w:lang w:val="es-ES"/>
      </w:rPr>
      <w:t>-2024-2029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A6288" w14:textId="77777777" w:rsidR="00801D89" w:rsidRDefault="00801D89">
    <w:pPr>
      <w:pStyle w:val="Piedepgina"/>
    </w:pPr>
    <w:r>
      <w:rPr>
        <w:noProof/>
        <w:lang w:val="es-ES" w:eastAsia="es-ES"/>
      </w:rPr>
      <mc:AlternateContent>
        <mc:Choice Requires="wps">
          <w:drawing>
            <wp:anchor distT="0" distB="0" distL="0" distR="0" simplePos="0" relativeHeight="251658242" behindDoc="0" locked="0" layoutInCell="1" allowOverlap="1" wp14:anchorId="0D3823A5" wp14:editId="3DBC1FFF">
              <wp:simplePos x="635" y="635"/>
              <wp:positionH relativeFrom="page">
                <wp:align>left</wp:align>
              </wp:positionH>
              <wp:positionV relativeFrom="page">
                <wp:align>bottom</wp:align>
              </wp:positionV>
              <wp:extent cx="443865" cy="443865"/>
              <wp:effectExtent l="0" t="0" r="12700" b="0"/>
              <wp:wrapNone/>
              <wp:docPr id="1" name="Cuadro de texto 1" descr="Clasificación: Interna">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80DE0" w14:textId="77777777" w:rsidR="00801D89" w:rsidRPr="0068544E" w:rsidRDefault="00801D89" w:rsidP="0068544E">
                          <w:pPr>
                            <w:rPr>
                              <w:rFonts w:ascii="Calibri" w:eastAsia="Calibri" w:hAnsi="Calibri" w:cs="Calibri"/>
                              <w:noProof/>
                              <w:color w:val="000000"/>
                            </w:rPr>
                          </w:pPr>
                          <w:r w:rsidRPr="0068544E">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D3823A5" id="_x0000_t202" coordsize="21600,21600" o:spt="202" path="m,l,21600r21600,l21600,xe">
              <v:stroke joinstyle="miter"/>
              <v:path gradientshapeok="t" o:connecttype="rect"/>
            </v:shapetype>
            <v:shape id="Cuadro de texto 1" o:spid="_x0000_s1027" type="#_x0000_t202" alt="Clasificación: Interna"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CE80DE0" w14:textId="77777777" w:rsidR="00801D89" w:rsidRPr="0068544E" w:rsidRDefault="00801D89" w:rsidP="0068544E">
                    <w:pPr>
                      <w:rPr>
                        <w:rFonts w:ascii="Calibri" w:eastAsia="Calibri" w:hAnsi="Calibri" w:cs="Calibri"/>
                        <w:noProof/>
                        <w:color w:val="000000"/>
                      </w:rPr>
                    </w:pPr>
                    <w:r w:rsidRPr="0068544E">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AA136" w14:textId="77777777" w:rsidR="0012632F" w:rsidRDefault="0012632F" w:rsidP="0063095A">
      <w:r>
        <w:separator/>
      </w:r>
    </w:p>
  </w:footnote>
  <w:footnote w:type="continuationSeparator" w:id="0">
    <w:p w14:paraId="1532F717" w14:textId="77777777" w:rsidR="0012632F" w:rsidRDefault="0012632F" w:rsidP="0063095A">
      <w:r>
        <w:continuationSeparator/>
      </w:r>
    </w:p>
  </w:footnote>
  <w:footnote w:type="continuationNotice" w:id="1">
    <w:p w14:paraId="64C19338" w14:textId="77777777" w:rsidR="0012632F" w:rsidRDefault="001263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02BC4" w14:textId="77777777" w:rsidR="00801D89" w:rsidRPr="005934D8" w:rsidRDefault="00047971" w:rsidP="00BC22E7">
    <w:pPr>
      <w:pStyle w:val="Encabezado"/>
      <w:tabs>
        <w:tab w:val="clear" w:pos="4252"/>
      </w:tabs>
      <w:rPr>
        <w:lang w:val="es-ES"/>
      </w:rPr>
    </w:pPr>
    <w:r>
      <w:rPr>
        <w:noProof/>
        <w:lang w:val="es-ES" w:eastAsia="es-ES"/>
      </w:rPr>
      <w:drawing>
        <wp:anchor distT="0" distB="0" distL="114300" distR="114300" simplePos="0" relativeHeight="251659268" behindDoc="1" locked="0" layoutInCell="1" allowOverlap="1" wp14:anchorId="4FF11590" wp14:editId="6ED5246E">
          <wp:simplePos x="0" y="0"/>
          <wp:positionH relativeFrom="column">
            <wp:posOffset>4004310</wp:posOffset>
          </wp:positionH>
          <wp:positionV relativeFrom="paragraph">
            <wp:posOffset>-66040</wp:posOffset>
          </wp:positionV>
          <wp:extent cx="1803400" cy="805180"/>
          <wp:effectExtent l="0" t="0" r="6350" b="0"/>
          <wp:wrapTight wrapText="bothSides">
            <wp:wrapPolygon edited="0">
              <wp:start x="0" y="0"/>
              <wp:lineTo x="0" y="20953"/>
              <wp:lineTo x="21448" y="20953"/>
              <wp:lineTo x="21448" y="0"/>
              <wp:lineTo x="0" y="0"/>
            </wp:wrapPolygon>
          </wp:wrapTight>
          <wp:docPr id="39" name="Imagen 39" descr="logo_cor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orre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3400" cy="80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D89">
      <w:t xml:space="preserve"> </w:t>
    </w:r>
    <w:r w:rsidR="00801D89">
      <w:rPr>
        <w:lang w:val="es-ES"/>
      </w:rPr>
      <w:t xml:space="preserve">                       </w:t>
    </w:r>
    <w:r w:rsidR="00801D89">
      <w:rPr>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E3D"/>
    <w:multiLevelType w:val="multilevel"/>
    <w:tmpl w:val="E3F00F3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9BD4601"/>
    <w:multiLevelType w:val="hybridMultilevel"/>
    <w:tmpl w:val="9B6042E0"/>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BA32279"/>
    <w:multiLevelType w:val="multilevel"/>
    <w:tmpl w:val="47B68AB0"/>
    <w:lvl w:ilvl="0">
      <w:start w:val="1"/>
      <w:numFmt w:val="bullet"/>
      <w:lvlText w:val=""/>
      <w:lvlJc w:val="left"/>
      <w:pPr>
        <w:ind w:left="1428" w:hanging="360"/>
      </w:pPr>
      <w:rPr>
        <w:rFonts w:ascii="Wingdings" w:hAnsi="Wingdings" w:hint="default"/>
      </w:rPr>
    </w:lvl>
    <w:lvl w:ilv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3" w15:restartNumberingAfterBreak="0">
    <w:nsid w:val="161D7D21"/>
    <w:multiLevelType w:val="hybridMultilevel"/>
    <w:tmpl w:val="66589DF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F5D64AA"/>
    <w:multiLevelType w:val="hybridMultilevel"/>
    <w:tmpl w:val="150CAE1C"/>
    <w:lvl w:ilvl="0" w:tplc="E1D2E330">
      <w:start w:val="1"/>
      <w:numFmt w:val="bullet"/>
      <w:pStyle w:val="Listavistosa-nfasis11"/>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Arial"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Arial"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Arial"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1230001"/>
    <w:multiLevelType w:val="hybridMultilevel"/>
    <w:tmpl w:val="BDF26BEC"/>
    <w:lvl w:ilvl="0" w:tplc="3BACC030">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D90A97"/>
    <w:multiLevelType w:val="hybridMultilevel"/>
    <w:tmpl w:val="F458843E"/>
    <w:lvl w:ilvl="0" w:tplc="C8AE667A">
      <w:start w:val="1"/>
      <w:numFmt w:val="bullet"/>
      <w:lvlText w:val=""/>
      <w:lvlJc w:val="left"/>
      <w:pPr>
        <w:ind w:left="360" w:hanging="360"/>
      </w:pPr>
      <w:rPr>
        <w:rFonts w:ascii="Wingdings" w:hAnsi="Wingdings" w:hint="default"/>
        <w:strike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30B2117"/>
    <w:multiLevelType w:val="hybridMultilevel"/>
    <w:tmpl w:val="4C6E7A78"/>
    <w:lvl w:ilvl="0" w:tplc="328EFBFE">
      <w:start w:val="7"/>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hint="default"/>
      </w:rPr>
    </w:lvl>
    <w:lvl w:ilvl="1" w:tplc="0C0A0003">
      <w:start w:val="1"/>
      <w:numFmt w:val="bullet"/>
      <w:lvlText w:val="o"/>
      <w:lvlJc w:val="left"/>
      <w:pPr>
        <w:tabs>
          <w:tab w:val="num" w:pos="360"/>
        </w:tabs>
        <w:ind w:left="360" w:hanging="360"/>
      </w:pPr>
      <w:rPr>
        <w:rFonts w:ascii="Courier New" w:hAnsi="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8FC7FFB"/>
    <w:multiLevelType w:val="hybridMultilevel"/>
    <w:tmpl w:val="15E4245A"/>
    <w:lvl w:ilvl="0" w:tplc="FDF41088">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9722C23"/>
    <w:multiLevelType w:val="hybridMultilevel"/>
    <w:tmpl w:val="F69073D2"/>
    <w:lvl w:ilvl="0" w:tplc="C960E452">
      <w:start w:val="1"/>
      <w:numFmt w:val="decimal"/>
      <w:lvlText w:val="%1."/>
      <w:lvlJc w:val="left"/>
      <w:pPr>
        <w:ind w:left="720" w:hanging="360"/>
      </w:pPr>
      <w:rPr>
        <w:rFonts w:eastAsia="Calibri" w:hint="default"/>
        <w:color w:val="0000FF"/>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43697F"/>
    <w:multiLevelType w:val="hybridMultilevel"/>
    <w:tmpl w:val="B1D0F6A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5900BBB"/>
    <w:multiLevelType w:val="hybridMultilevel"/>
    <w:tmpl w:val="6FACACE8"/>
    <w:lvl w:ilvl="0" w:tplc="78B2B8EE">
      <w:numFmt w:val="bullet"/>
      <w:lvlText w:val="•"/>
      <w:lvlJc w:val="left"/>
      <w:pPr>
        <w:ind w:left="720" w:hanging="360"/>
      </w:pPr>
      <w:rPr>
        <w:rFonts w:hint="default"/>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006486"/>
    <w:multiLevelType w:val="hybridMultilevel"/>
    <w:tmpl w:val="713C8E1C"/>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6F462A2"/>
    <w:multiLevelType w:val="multilevel"/>
    <w:tmpl w:val="08EA5182"/>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709049E"/>
    <w:multiLevelType w:val="hybridMultilevel"/>
    <w:tmpl w:val="AB349182"/>
    <w:lvl w:ilvl="0" w:tplc="DA3246FC">
      <w:start w:val="3"/>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84A4117"/>
    <w:multiLevelType w:val="hybridMultilevel"/>
    <w:tmpl w:val="EE06E6B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D5B0A8F"/>
    <w:multiLevelType w:val="hybridMultilevel"/>
    <w:tmpl w:val="C1349CAA"/>
    <w:lvl w:ilvl="0" w:tplc="9C525BD0">
      <w:start w:val="1"/>
      <w:numFmt w:val="lowerLetter"/>
      <w:pStyle w:val="aPARA"/>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E225444"/>
    <w:multiLevelType w:val="hybridMultilevel"/>
    <w:tmpl w:val="0E949B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327535"/>
    <w:multiLevelType w:val="hybridMultilevel"/>
    <w:tmpl w:val="9D6809AA"/>
    <w:lvl w:ilvl="0" w:tplc="303CD596">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8157A1"/>
    <w:multiLevelType w:val="hybridMultilevel"/>
    <w:tmpl w:val="8E2CC70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11748F2"/>
    <w:multiLevelType w:val="hybridMultilevel"/>
    <w:tmpl w:val="54E8B80C"/>
    <w:lvl w:ilvl="0" w:tplc="E8CA5482">
      <w:start w:val="1"/>
      <w:numFmt w:val="bullet"/>
      <w:pStyle w:val="BolosCarCarCar"/>
      <w:lvlText w:val="◙"/>
      <w:lvlJc w:val="left"/>
      <w:pPr>
        <w:tabs>
          <w:tab w:val="num" w:pos="360"/>
        </w:tabs>
        <w:ind w:left="357" w:hanging="357"/>
      </w:pPr>
      <w:rPr>
        <w:rFonts w:ascii="Arial Narrow" w:hAnsi="Arial Narrow" w:hint="default"/>
        <w:color w:val="00008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352D7C"/>
    <w:multiLevelType w:val="hybridMultilevel"/>
    <w:tmpl w:val="3446D2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ED4542C"/>
    <w:multiLevelType w:val="hybridMultilevel"/>
    <w:tmpl w:val="ABB4901E"/>
    <w:lvl w:ilvl="0" w:tplc="78B2B8EE">
      <w:numFmt w:val="bullet"/>
      <w:lvlText w:val="•"/>
      <w:lvlJc w:val="left"/>
      <w:pPr>
        <w:ind w:left="720" w:hanging="360"/>
      </w:pPr>
      <w:rPr>
        <w:rFonts w:hint="default"/>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244F55"/>
    <w:multiLevelType w:val="hybridMultilevel"/>
    <w:tmpl w:val="4D7035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7317FD"/>
    <w:multiLevelType w:val="hybridMultilevel"/>
    <w:tmpl w:val="DB3899D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F725C5"/>
    <w:multiLevelType w:val="hybridMultilevel"/>
    <w:tmpl w:val="C0A87BC6"/>
    <w:lvl w:ilvl="0" w:tplc="AA946700">
      <w:start w:val="1"/>
      <w:numFmt w:val="decimal"/>
      <w:pStyle w:val="Listanumrica"/>
      <w:lvlText w:val="%1)"/>
      <w:lvlJc w:val="left"/>
      <w:pPr>
        <w:tabs>
          <w:tab w:val="num" w:pos="786"/>
        </w:tabs>
        <w:ind w:left="786" w:hanging="360"/>
      </w:pPr>
      <w:rPr>
        <w:rFonts w:cs="Times New Roman"/>
      </w:rPr>
    </w:lvl>
    <w:lvl w:ilvl="1" w:tplc="C05875A0">
      <w:numFmt w:val="decimal"/>
      <w:lvlText w:val=""/>
      <w:lvlJc w:val="left"/>
    </w:lvl>
    <w:lvl w:ilvl="2" w:tplc="F98E7338">
      <w:numFmt w:val="decimal"/>
      <w:lvlText w:val=""/>
      <w:lvlJc w:val="left"/>
    </w:lvl>
    <w:lvl w:ilvl="3" w:tplc="8E140786">
      <w:numFmt w:val="decimal"/>
      <w:lvlText w:val=""/>
      <w:lvlJc w:val="left"/>
    </w:lvl>
    <w:lvl w:ilvl="4" w:tplc="F4561488">
      <w:numFmt w:val="decimal"/>
      <w:lvlText w:val=""/>
      <w:lvlJc w:val="left"/>
    </w:lvl>
    <w:lvl w:ilvl="5" w:tplc="17A43A00">
      <w:numFmt w:val="decimal"/>
      <w:lvlText w:val=""/>
      <w:lvlJc w:val="left"/>
    </w:lvl>
    <w:lvl w:ilvl="6" w:tplc="A01CD646">
      <w:numFmt w:val="decimal"/>
      <w:lvlText w:val=""/>
      <w:lvlJc w:val="left"/>
    </w:lvl>
    <w:lvl w:ilvl="7" w:tplc="D3063316">
      <w:numFmt w:val="decimal"/>
      <w:lvlText w:val=""/>
      <w:lvlJc w:val="left"/>
    </w:lvl>
    <w:lvl w:ilvl="8" w:tplc="4E543C6C">
      <w:numFmt w:val="decimal"/>
      <w:lvlText w:val=""/>
      <w:lvlJc w:val="left"/>
    </w:lvl>
  </w:abstractNum>
  <w:abstractNum w:abstractNumId="27" w15:restartNumberingAfterBreak="0">
    <w:nsid w:val="596E1BB8"/>
    <w:multiLevelType w:val="hybridMultilevel"/>
    <w:tmpl w:val="E1448A8E"/>
    <w:lvl w:ilvl="0" w:tplc="DC22C50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C19621C"/>
    <w:multiLevelType w:val="hybridMultilevel"/>
    <w:tmpl w:val="4454A0DC"/>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622D65"/>
    <w:multiLevelType w:val="hybridMultilevel"/>
    <w:tmpl w:val="69204E60"/>
    <w:lvl w:ilvl="0" w:tplc="5046081C">
      <w:start w:val="9"/>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EE128BB"/>
    <w:multiLevelType w:val="hybridMultilevel"/>
    <w:tmpl w:val="9438D020"/>
    <w:lvl w:ilvl="0" w:tplc="8C5045BC">
      <w:start w:val="8"/>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0AC7DDA"/>
    <w:multiLevelType w:val="hybridMultilevel"/>
    <w:tmpl w:val="E1A62564"/>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372671E"/>
    <w:multiLevelType w:val="hybridMultilevel"/>
    <w:tmpl w:val="7C321C2A"/>
    <w:lvl w:ilvl="0" w:tplc="5CB860F4">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B25311A"/>
    <w:multiLevelType w:val="hybridMultilevel"/>
    <w:tmpl w:val="D7F6966E"/>
    <w:lvl w:ilvl="0" w:tplc="78B2B8EE">
      <w:numFmt w:val="bullet"/>
      <w:lvlText w:val="•"/>
      <w:lvlJc w:val="left"/>
      <w:pPr>
        <w:ind w:left="644" w:hanging="360"/>
      </w:pPr>
      <w:rPr>
        <w:rFonts w:hint="default"/>
        <w:lang w:val="es-ES" w:eastAsia="en-US" w:bidi="ar-SA"/>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4" w15:restartNumberingAfterBreak="0">
    <w:nsid w:val="6D467623"/>
    <w:multiLevelType w:val="hybridMultilevel"/>
    <w:tmpl w:val="5156D1DA"/>
    <w:lvl w:ilvl="0" w:tplc="41444F60">
      <w:start w:val="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72D489E"/>
    <w:multiLevelType w:val="hybridMultilevel"/>
    <w:tmpl w:val="4FB8DCF8"/>
    <w:lvl w:ilvl="0" w:tplc="289A1D7A">
      <w:start w:val="6"/>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78540D"/>
    <w:multiLevelType w:val="hybridMultilevel"/>
    <w:tmpl w:val="81B8D1BA"/>
    <w:lvl w:ilvl="0" w:tplc="41444F60">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D2D6C39"/>
    <w:multiLevelType w:val="hybridMultilevel"/>
    <w:tmpl w:val="4CF6FF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26"/>
  </w:num>
  <w:num w:numId="3">
    <w:abstractNumId w:val="0"/>
  </w:num>
  <w:num w:numId="4">
    <w:abstractNumId w:val="8"/>
  </w:num>
  <w:num w:numId="5">
    <w:abstractNumId w:val="32"/>
  </w:num>
  <w:num w:numId="6">
    <w:abstractNumId w:val="14"/>
  </w:num>
  <w:num w:numId="7">
    <w:abstractNumId w:val="4"/>
  </w:num>
  <w:num w:numId="8">
    <w:abstractNumId w:val="1"/>
  </w:num>
  <w:num w:numId="9">
    <w:abstractNumId w:val="10"/>
  </w:num>
  <w:num w:numId="10">
    <w:abstractNumId w:val="17"/>
  </w:num>
  <w:num w:numId="11">
    <w:abstractNumId w:val="9"/>
  </w:num>
  <w:num w:numId="12">
    <w:abstractNumId w:val="27"/>
  </w:num>
  <w:num w:numId="13">
    <w:abstractNumId w:val="33"/>
  </w:num>
  <w:num w:numId="14">
    <w:abstractNumId w:val="12"/>
  </w:num>
  <w:num w:numId="15">
    <w:abstractNumId w:val="23"/>
  </w:num>
  <w:num w:numId="16">
    <w:abstractNumId w:val="29"/>
  </w:num>
  <w:num w:numId="17">
    <w:abstractNumId w:val="2"/>
  </w:num>
  <w:num w:numId="18">
    <w:abstractNumId w:val="6"/>
  </w:num>
  <w:num w:numId="19">
    <w:abstractNumId w:val="20"/>
  </w:num>
  <w:num w:numId="20">
    <w:abstractNumId w:val="24"/>
  </w:num>
  <w:num w:numId="21">
    <w:abstractNumId w:val="28"/>
  </w:num>
  <w:num w:numId="22">
    <w:abstractNumId w:val="3"/>
  </w:num>
  <w:num w:numId="23">
    <w:abstractNumId w:val="25"/>
  </w:num>
  <w:num w:numId="24">
    <w:abstractNumId w:val="16"/>
  </w:num>
  <w:num w:numId="25">
    <w:abstractNumId w:val="13"/>
  </w:num>
  <w:num w:numId="26">
    <w:abstractNumId w:val="11"/>
  </w:num>
  <w:num w:numId="27">
    <w:abstractNumId w:val="34"/>
  </w:num>
  <w:num w:numId="28">
    <w:abstractNumId w:val="15"/>
  </w:num>
  <w:num w:numId="29">
    <w:abstractNumId w:val="19"/>
  </w:num>
  <w:num w:numId="30">
    <w:abstractNumId w:val="36"/>
  </w:num>
  <w:num w:numId="31">
    <w:abstractNumId w:val="35"/>
  </w:num>
  <w:num w:numId="32">
    <w:abstractNumId w:val="37"/>
  </w:num>
  <w:num w:numId="33">
    <w:abstractNumId w:val="7"/>
  </w:num>
  <w:num w:numId="34">
    <w:abstractNumId w:val="22"/>
  </w:num>
  <w:num w:numId="35">
    <w:abstractNumId w:val="30"/>
  </w:num>
  <w:num w:numId="36">
    <w:abstractNumId w:val="18"/>
  </w:num>
  <w:num w:numId="37">
    <w:abstractNumId w:val="5"/>
  </w:num>
  <w:num w:numId="38">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yXPTny7PRaoOONAmpNaPwfys3U4us2G968NXcDFSuq5MNkRHxSdgjcnL7ceRU/NpdYAAO+0sO9a9+8nX1fKcQ==" w:salt="H3s21nxpNqaNOqIof10WA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5A"/>
    <w:rsid w:val="000005E7"/>
    <w:rsid w:val="00001D71"/>
    <w:rsid w:val="000022A0"/>
    <w:rsid w:val="0000422F"/>
    <w:rsid w:val="0000452E"/>
    <w:rsid w:val="0000651D"/>
    <w:rsid w:val="000069EB"/>
    <w:rsid w:val="00006FC6"/>
    <w:rsid w:val="00007041"/>
    <w:rsid w:val="00010A0D"/>
    <w:rsid w:val="0001152C"/>
    <w:rsid w:val="000117CF"/>
    <w:rsid w:val="00013224"/>
    <w:rsid w:val="00013A60"/>
    <w:rsid w:val="000147C5"/>
    <w:rsid w:val="00015903"/>
    <w:rsid w:val="00015B5F"/>
    <w:rsid w:val="00015B93"/>
    <w:rsid w:val="00016237"/>
    <w:rsid w:val="00017639"/>
    <w:rsid w:val="000178E5"/>
    <w:rsid w:val="00017BC3"/>
    <w:rsid w:val="000204CA"/>
    <w:rsid w:val="00021D5A"/>
    <w:rsid w:val="000226F4"/>
    <w:rsid w:val="00022E34"/>
    <w:rsid w:val="0002313D"/>
    <w:rsid w:val="00023541"/>
    <w:rsid w:val="00023DF8"/>
    <w:rsid w:val="0002402D"/>
    <w:rsid w:val="00024737"/>
    <w:rsid w:val="00025027"/>
    <w:rsid w:val="0002606C"/>
    <w:rsid w:val="00027158"/>
    <w:rsid w:val="0002717D"/>
    <w:rsid w:val="000310FB"/>
    <w:rsid w:val="00031459"/>
    <w:rsid w:val="00031B48"/>
    <w:rsid w:val="00031E6B"/>
    <w:rsid w:val="00032138"/>
    <w:rsid w:val="0003218D"/>
    <w:rsid w:val="000321E7"/>
    <w:rsid w:val="000336AC"/>
    <w:rsid w:val="00034B71"/>
    <w:rsid w:val="00034BDE"/>
    <w:rsid w:val="00034D34"/>
    <w:rsid w:val="00035AB0"/>
    <w:rsid w:val="00035B9C"/>
    <w:rsid w:val="00040AB6"/>
    <w:rsid w:val="00040DED"/>
    <w:rsid w:val="00042CA7"/>
    <w:rsid w:val="00042D1D"/>
    <w:rsid w:val="00042FEB"/>
    <w:rsid w:val="000441CA"/>
    <w:rsid w:val="0004557B"/>
    <w:rsid w:val="000463C4"/>
    <w:rsid w:val="00047044"/>
    <w:rsid w:val="000470A2"/>
    <w:rsid w:val="00047971"/>
    <w:rsid w:val="00047EA1"/>
    <w:rsid w:val="000500A7"/>
    <w:rsid w:val="00050927"/>
    <w:rsid w:val="000515C7"/>
    <w:rsid w:val="000518D8"/>
    <w:rsid w:val="00051E75"/>
    <w:rsid w:val="00052ECE"/>
    <w:rsid w:val="00053641"/>
    <w:rsid w:val="00053CC1"/>
    <w:rsid w:val="00054545"/>
    <w:rsid w:val="000550B6"/>
    <w:rsid w:val="000558B7"/>
    <w:rsid w:val="00055DBC"/>
    <w:rsid w:val="00056579"/>
    <w:rsid w:val="000604AE"/>
    <w:rsid w:val="00061049"/>
    <w:rsid w:val="0006114E"/>
    <w:rsid w:val="000621F2"/>
    <w:rsid w:val="00062482"/>
    <w:rsid w:val="00062D82"/>
    <w:rsid w:val="00063423"/>
    <w:rsid w:val="00063913"/>
    <w:rsid w:val="00063E9B"/>
    <w:rsid w:val="00064C27"/>
    <w:rsid w:val="00065B22"/>
    <w:rsid w:val="000665F5"/>
    <w:rsid w:val="0006778E"/>
    <w:rsid w:val="00067AF1"/>
    <w:rsid w:val="00067CEF"/>
    <w:rsid w:val="0007020F"/>
    <w:rsid w:val="0007104D"/>
    <w:rsid w:val="000713A0"/>
    <w:rsid w:val="000717B6"/>
    <w:rsid w:val="00074916"/>
    <w:rsid w:val="00076102"/>
    <w:rsid w:val="000764AA"/>
    <w:rsid w:val="00076787"/>
    <w:rsid w:val="00077ACA"/>
    <w:rsid w:val="00077B66"/>
    <w:rsid w:val="00080FE1"/>
    <w:rsid w:val="000822AD"/>
    <w:rsid w:val="000836C1"/>
    <w:rsid w:val="000837CD"/>
    <w:rsid w:val="000838C5"/>
    <w:rsid w:val="00083CC6"/>
    <w:rsid w:val="00083F59"/>
    <w:rsid w:val="00084097"/>
    <w:rsid w:val="00084397"/>
    <w:rsid w:val="0008493E"/>
    <w:rsid w:val="0008525E"/>
    <w:rsid w:val="00085948"/>
    <w:rsid w:val="00085C79"/>
    <w:rsid w:val="00085DF4"/>
    <w:rsid w:val="0008668F"/>
    <w:rsid w:val="00087239"/>
    <w:rsid w:val="00087593"/>
    <w:rsid w:val="00090518"/>
    <w:rsid w:val="000907ED"/>
    <w:rsid w:val="0009135B"/>
    <w:rsid w:val="000918EE"/>
    <w:rsid w:val="00092CC2"/>
    <w:rsid w:val="00093CF9"/>
    <w:rsid w:val="000947FC"/>
    <w:rsid w:val="00095331"/>
    <w:rsid w:val="00095729"/>
    <w:rsid w:val="000963C8"/>
    <w:rsid w:val="00096AD7"/>
    <w:rsid w:val="0009715B"/>
    <w:rsid w:val="0009743C"/>
    <w:rsid w:val="0009762A"/>
    <w:rsid w:val="000976A7"/>
    <w:rsid w:val="000A092D"/>
    <w:rsid w:val="000A1878"/>
    <w:rsid w:val="000A23E3"/>
    <w:rsid w:val="000A4279"/>
    <w:rsid w:val="000A4400"/>
    <w:rsid w:val="000A451B"/>
    <w:rsid w:val="000A4535"/>
    <w:rsid w:val="000A48BD"/>
    <w:rsid w:val="000A521C"/>
    <w:rsid w:val="000A533C"/>
    <w:rsid w:val="000A5B37"/>
    <w:rsid w:val="000A630A"/>
    <w:rsid w:val="000A63F4"/>
    <w:rsid w:val="000A6440"/>
    <w:rsid w:val="000A7618"/>
    <w:rsid w:val="000B06C5"/>
    <w:rsid w:val="000B09C4"/>
    <w:rsid w:val="000B0D86"/>
    <w:rsid w:val="000B3243"/>
    <w:rsid w:val="000B5143"/>
    <w:rsid w:val="000B5F02"/>
    <w:rsid w:val="000B6FD6"/>
    <w:rsid w:val="000B7C5F"/>
    <w:rsid w:val="000C0642"/>
    <w:rsid w:val="000C0778"/>
    <w:rsid w:val="000C0E9A"/>
    <w:rsid w:val="000C1295"/>
    <w:rsid w:val="000C14D7"/>
    <w:rsid w:val="000C18C8"/>
    <w:rsid w:val="000C1D34"/>
    <w:rsid w:val="000C2D4D"/>
    <w:rsid w:val="000C2F54"/>
    <w:rsid w:val="000C3FB6"/>
    <w:rsid w:val="000C4351"/>
    <w:rsid w:val="000C4FD7"/>
    <w:rsid w:val="000C534B"/>
    <w:rsid w:val="000C728C"/>
    <w:rsid w:val="000C7A43"/>
    <w:rsid w:val="000C7CC0"/>
    <w:rsid w:val="000D1780"/>
    <w:rsid w:val="000D259C"/>
    <w:rsid w:val="000D2934"/>
    <w:rsid w:val="000D3650"/>
    <w:rsid w:val="000D39E6"/>
    <w:rsid w:val="000D409C"/>
    <w:rsid w:val="000D45E3"/>
    <w:rsid w:val="000D4FB1"/>
    <w:rsid w:val="000D5A15"/>
    <w:rsid w:val="000D7A3C"/>
    <w:rsid w:val="000D7BA8"/>
    <w:rsid w:val="000D7BB4"/>
    <w:rsid w:val="000E0824"/>
    <w:rsid w:val="000E0B17"/>
    <w:rsid w:val="000E158C"/>
    <w:rsid w:val="000E2B2A"/>
    <w:rsid w:val="000E390C"/>
    <w:rsid w:val="000E3A19"/>
    <w:rsid w:val="000E3E78"/>
    <w:rsid w:val="000E4213"/>
    <w:rsid w:val="000E48CB"/>
    <w:rsid w:val="000E5166"/>
    <w:rsid w:val="000E51D4"/>
    <w:rsid w:val="000E5FDA"/>
    <w:rsid w:val="000E62D0"/>
    <w:rsid w:val="000E6966"/>
    <w:rsid w:val="000F00C3"/>
    <w:rsid w:val="000F177D"/>
    <w:rsid w:val="000F1F4B"/>
    <w:rsid w:val="000F2614"/>
    <w:rsid w:val="000F2B5E"/>
    <w:rsid w:val="000F2BFA"/>
    <w:rsid w:val="000F2FC5"/>
    <w:rsid w:val="000F4BD4"/>
    <w:rsid w:val="000F4D0D"/>
    <w:rsid w:val="000F53DA"/>
    <w:rsid w:val="000F626D"/>
    <w:rsid w:val="000F6FD6"/>
    <w:rsid w:val="000F726D"/>
    <w:rsid w:val="000F7A0C"/>
    <w:rsid w:val="001003E9"/>
    <w:rsid w:val="0010062C"/>
    <w:rsid w:val="00100F3D"/>
    <w:rsid w:val="001011ED"/>
    <w:rsid w:val="0010302A"/>
    <w:rsid w:val="00103352"/>
    <w:rsid w:val="001039A2"/>
    <w:rsid w:val="00104E5F"/>
    <w:rsid w:val="00105635"/>
    <w:rsid w:val="00106C1D"/>
    <w:rsid w:val="001071D2"/>
    <w:rsid w:val="00107F91"/>
    <w:rsid w:val="001103B3"/>
    <w:rsid w:val="0011236E"/>
    <w:rsid w:val="00112876"/>
    <w:rsid w:val="00112937"/>
    <w:rsid w:val="00112F11"/>
    <w:rsid w:val="001144AD"/>
    <w:rsid w:val="00114DBC"/>
    <w:rsid w:val="00115609"/>
    <w:rsid w:val="00115A0B"/>
    <w:rsid w:val="00115A31"/>
    <w:rsid w:val="001164C6"/>
    <w:rsid w:val="00116D07"/>
    <w:rsid w:val="001170BA"/>
    <w:rsid w:val="00117CAE"/>
    <w:rsid w:val="0012156D"/>
    <w:rsid w:val="001215E3"/>
    <w:rsid w:val="00122127"/>
    <w:rsid w:val="0012235D"/>
    <w:rsid w:val="001228C3"/>
    <w:rsid w:val="00123142"/>
    <w:rsid w:val="00123D05"/>
    <w:rsid w:val="00124CB2"/>
    <w:rsid w:val="00125186"/>
    <w:rsid w:val="00125C9C"/>
    <w:rsid w:val="0012632F"/>
    <w:rsid w:val="00126670"/>
    <w:rsid w:val="0012679B"/>
    <w:rsid w:val="001275D1"/>
    <w:rsid w:val="00127CC8"/>
    <w:rsid w:val="00130612"/>
    <w:rsid w:val="00131A2F"/>
    <w:rsid w:val="001325DC"/>
    <w:rsid w:val="00132ABD"/>
    <w:rsid w:val="00132C17"/>
    <w:rsid w:val="0013390C"/>
    <w:rsid w:val="00134064"/>
    <w:rsid w:val="00134999"/>
    <w:rsid w:val="00135049"/>
    <w:rsid w:val="001350D4"/>
    <w:rsid w:val="00135761"/>
    <w:rsid w:val="00137D9E"/>
    <w:rsid w:val="001401A5"/>
    <w:rsid w:val="00140C95"/>
    <w:rsid w:val="00141221"/>
    <w:rsid w:val="001416CB"/>
    <w:rsid w:val="001419D9"/>
    <w:rsid w:val="001422B1"/>
    <w:rsid w:val="00143CC3"/>
    <w:rsid w:val="00144459"/>
    <w:rsid w:val="001445D2"/>
    <w:rsid w:val="001463D4"/>
    <w:rsid w:val="001472AB"/>
    <w:rsid w:val="001477D7"/>
    <w:rsid w:val="00150093"/>
    <w:rsid w:val="0015084E"/>
    <w:rsid w:val="00150DFD"/>
    <w:rsid w:val="00151437"/>
    <w:rsid w:val="001521CB"/>
    <w:rsid w:val="001541D1"/>
    <w:rsid w:val="001566E4"/>
    <w:rsid w:val="001604EC"/>
    <w:rsid w:val="00160AC0"/>
    <w:rsid w:val="001616C0"/>
    <w:rsid w:val="0016253A"/>
    <w:rsid w:val="00162A3B"/>
    <w:rsid w:val="00163CE3"/>
    <w:rsid w:val="001642D3"/>
    <w:rsid w:val="00165067"/>
    <w:rsid w:val="00165381"/>
    <w:rsid w:val="001654FC"/>
    <w:rsid w:val="00165B77"/>
    <w:rsid w:val="0016668C"/>
    <w:rsid w:val="00170F1B"/>
    <w:rsid w:val="00171568"/>
    <w:rsid w:val="001724A6"/>
    <w:rsid w:val="00173151"/>
    <w:rsid w:val="0017346D"/>
    <w:rsid w:val="00173FB8"/>
    <w:rsid w:val="001748C5"/>
    <w:rsid w:val="00174BBC"/>
    <w:rsid w:val="001754A9"/>
    <w:rsid w:val="001758BC"/>
    <w:rsid w:val="00176160"/>
    <w:rsid w:val="0017630F"/>
    <w:rsid w:val="00176584"/>
    <w:rsid w:val="001769DB"/>
    <w:rsid w:val="00176D26"/>
    <w:rsid w:val="00176F9C"/>
    <w:rsid w:val="00177669"/>
    <w:rsid w:val="0017792E"/>
    <w:rsid w:val="00180BD1"/>
    <w:rsid w:val="00180F57"/>
    <w:rsid w:val="00182B9A"/>
    <w:rsid w:val="00182C77"/>
    <w:rsid w:val="00182E4A"/>
    <w:rsid w:val="0018355A"/>
    <w:rsid w:val="0018392D"/>
    <w:rsid w:val="00183BB9"/>
    <w:rsid w:val="001840D8"/>
    <w:rsid w:val="00184501"/>
    <w:rsid w:val="001846E1"/>
    <w:rsid w:val="00184F39"/>
    <w:rsid w:val="0018768C"/>
    <w:rsid w:val="00190152"/>
    <w:rsid w:val="001901F6"/>
    <w:rsid w:val="001904D1"/>
    <w:rsid w:val="00190B74"/>
    <w:rsid w:val="0019117C"/>
    <w:rsid w:val="0019148E"/>
    <w:rsid w:val="0019154E"/>
    <w:rsid w:val="00191672"/>
    <w:rsid w:val="001918BC"/>
    <w:rsid w:val="00193EE7"/>
    <w:rsid w:val="00194F2A"/>
    <w:rsid w:val="001957D3"/>
    <w:rsid w:val="0019777A"/>
    <w:rsid w:val="00197F0C"/>
    <w:rsid w:val="001A107B"/>
    <w:rsid w:val="001A11BB"/>
    <w:rsid w:val="001A29B1"/>
    <w:rsid w:val="001A3922"/>
    <w:rsid w:val="001A3D89"/>
    <w:rsid w:val="001A58ED"/>
    <w:rsid w:val="001A5DC7"/>
    <w:rsid w:val="001A6F1A"/>
    <w:rsid w:val="001A7872"/>
    <w:rsid w:val="001B01A5"/>
    <w:rsid w:val="001B0472"/>
    <w:rsid w:val="001B0704"/>
    <w:rsid w:val="001B171C"/>
    <w:rsid w:val="001B2EB8"/>
    <w:rsid w:val="001B3AD2"/>
    <w:rsid w:val="001B4283"/>
    <w:rsid w:val="001B459E"/>
    <w:rsid w:val="001B4FAC"/>
    <w:rsid w:val="001B58C3"/>
    <w:rsid w:val="001B5C50"/>
    <w:rsid w:val="001B6519"/>
    <w:rsid w:val="001B660F"/>
    <w:rsid w:val="001B6A19"/>
    <w:rsid w:val="001B72A4"/>
    <w:rsid w:val="001C029E"/>
    <w:rsid w:val="001C0368"/>
    <w:rsid w:val="001C0BA9"/>
    <w:rsid w:val="001C1253"/>
    <w:rsid w:val="001C1615"/>
    <w:rsid w:val="001C1740"/>
    <w:rsid w:val="001C1805"/>
    <w:rsid w:val="001C1969"/>
    <w:rsid w:val="001C1DCB"/>
    <w:rsid w:val="001C2AA8"/>
    <w:rsid w:val="001C3B8E"/>
    <w:rsid w:val="001C40A1"/>
    <w:rsid w:val="001C4730"/>
    <w:rsid w:val="001C5121"/>
    <w:rsid w:val="001C689B"/>
    <w:rsid w:val="001C6AAF"/>
    <w:rsid w:val="001C79E7"/>
    <w:rsid w:val="001D18E2"/>
    <w:rsid w:val="001D19D2"/>
    <w:rsid w:val="001D20BB"/>
    <w:rsid w:val="001D214A"/>
    <w:rsid w:val="001D3156"/>
    <w:rsid w:val="001D341D"/>
    <w:rsid w:val="001D3B04"/>
    <w:rsid w:val="001D4C9E"/>
    <w:rsid w:val="001D5408"/>
    <w:rsid w:val="001D5799"/>
    <w:rsid w:val="001D6208"/>
    <w:rsid w:val="001D68F6"/>
    <w:rsid w:val="001D79A9"/>
    <w:rsid w:val="001D7E9B"/>
    <w:rsid w:val="001E0278"/>
    <w:rsid w:val="001E0347"/>
    <w:rsid w:val="001E071C"/>
    <w:rsid w:val="001E0BA7"/>
    <w:rsid w:val="001E1989"/>
    <w:rsid w:val="001E1D92"/>
    <w:rsid w:val="001E2133"/>
    <w:rsid w:val="001E28C9"/>
    <w:rsid w:val="001E2F0D"/>
    <w:rsid w:val="001E3294"/>
    <w:rsid w:val="001E470D"/>
    <w:rsid w:val="001E4A09"/>
    <w:rsid w:val="001E5F30"/>
    <w:rsid w:val="001E6B24"/>
    <w:rsid w:val="001E70B6"/>
    <w:rsid w:val="001F1167"/>
    <w:rsid w:val="001F2718"/>
    <w:rsid w:val="001F2D13"/>
    <w:rsid w:val="001F41CC"/>
    <w:rsid w:val="001F4241"/>
    <w:rsid w:val="001F442E"/>
    <w:rsid w:val="001F4643"/>
    <w:rsid w:val="001F548B"/>
    <w:rsid w:val="001F598F"/>
    <w:rsid w:val="001F5D69"/>
    <w:rsid w:val="001F5F02"/>
    <w:rsid w:val="001F72F8"/>
    <w:rsid w:val="001F7BC7"/>
    <w:rsid w:val="002000FF"/>
    <w:rsid w:val="0020011C"/>
    <w:rsid w:val="00200236"/>
    <w:rsid w:val="00200B11"/>
    <w:rsid w:val="00200F60"/>
    <w:rsid w:val="002010C5"/>
    <w:rsid w:val="00201129"/>
    <w:rsid w:val="00201961"/>
    <w:rsid w:val="002020DD"/>
    <w:rsid w:val="00203914"/>
    <w:rsid w:val="00203A37"/>
    <w:rsid w:val="002057C8"/>
    <w:rsid w:val="002067F7"/>
    <w:rsid w:val="00206AF5"/>
    <w:rsid w:val="00207AC7"/>
    <w:rsid w:val="0021079B"/>
    <w:rsid w:val="00211C20"/>
    <w:rsid w:val="00211C74"/>
    <w:rsid w:val="00212B1C"/>
    <w:rsid w:val="0021379A"/>
    <w:rsid w:val="00213C00"/>
    <w:rsid w:val="00214CB5"/>
    <w:rsid w:val="00214EBE"/>
    <w:rsid w:val="00215307"/>
    <w:rsid w:val="0021560C"/>
    <w:rsid w:val="002156D9"/>
    <w:rsid w:val="00215701"/>
    <w:rsid w:val="002160EC"/>
    <w:rsid w:val="0021627D"/>
    <w:rsid w:val="00221983"/>
    <w:rsid w:val="00221B5B"/>
    <w:rsid w:val="0022383C"/>
    <w:rsid w:val="00223882"/>
    <w:rsid w:val="00223D4E"/>
    <w:rsid w:val="0022450C"/>
    <w:rsid w:val="002247CA"/>
    <w:rsid w:val="00224F0B"/>
    <w:rsid w:val="0022514D"/>
    <w:rsid w:val="00225497"/>
    <w:rsid w:val="0022685E"/>
    <w:rsid w:val="00226BE6"/>
    <w:rsid w:val="00226C5C"/>
    <w:rsid w:val="0022729A"/>
    <w:rsid w:val="002301F4"/>
    <w:rsid w:val="002309F5"/>
    <w:rsid w:val="002322DA"/>
    <w:rsid w:val="002322F6"/>
    <w:rsid w:val="00232431"/>
    <w:rsid w:val="0023282C"/>
    <w:rsid w:val="00232A74"/>
    <w:rsid w:val="00233CF2"/>
    <w:rsid w:val="00233FA4"/>
    <w:rsid w:val="00234154"/>
    <w:rsid w:val="00234580"/>
    <w:rsid w:val="00234D28"/>
    <w:rsid w:val="0023526A"/>
    <w:rsid w:val="0023577F"/>
    <w:rsid w:val="00235B2C"/>
    <w:rsid w:val="002401FC"/>
    <w:rsid w:val="00240816"/>
    <w:rsid w:val="00240CBF"/>
    <w:rsid w:val="00242469"/>
    <w:rsid w:val="0024250D"/>
    <w:rsid w:val="00242B9A"/>
    <w:rsid w:val="00242F2F"/>
    <w:rsid w:val="002440FE"/>
    <w:rsid w:val="0024570B"/>
    <w:rsid w:val="0024739C"/>
    <w:rsid w:val="002473D7"/>
    <w:rsid w:val="00250285"/>
    <w:rsid w:val="00250678"/>
    <w:rsid w:val="002510E1"/>
    <w:rsid w:val="002511A7"/>
    <w:rsid w:val="00251572"/>
    <w:rsid w:val="002517F5"/>
    <w:rsid w:val="00252768"/>
    <w:rsid w:val="002532DD"/>
    <w:rsid w:val="00253627"/>
    <w:rsid w:val="0025372C"/>
    <w:rsid w:val="00253F1A"/>
    <w:rsid w:val="00254141"/>
    <w:rsid w:val="002541B3"/>
    <w:rsid w:val="002546BE"/>
    <w:rsid w:val="0025516D"/>
    <w:rsid w:val="002553FD"/>
    <w:rsid w:val="00256669"/>
    <w:rsid w:val="00257056"/>
    <w:rsid w:val="00257215"/>
    <w:rsid w:val="002578DC"/>
    <w:rsid w:val="002602AC"/>
    <w:rsid w:val="002610EE"/>
    <w:rsid w:val="0026280B"/>
    <w:rsid w:val="00263057"/>
    <w:rsid w:val="00263595"/>
    <w:rsid w:val="00263D9D"/>
    <w:rsid w:val="00265017"/>
    <w:rsid w:val="00266A61"/>
    <w:rsid w:val="00266A66"/>
    <w:rsid w:val="00266AB4"/>
    <w:rsid w:val="00266BB7"/>
    <w:rsid w:val="00270DF9"/>
    <w:rsid w:val="00271659"/>
    <w:rsid w:val="00272784"/>
    <w:rsid w:val="002727A8"/>
    <w:rsid w:val="002728AC"/>
    <w:rsid w:val="00272FD5"/>
    <w:rsid w:val="00273A23"/>
    <w:rsid w:val="002749FB"/>
    <w:rsid w:val="002752D8"/>
    <w:rsid w:val="002754E4"/>
    <w:rsid w:val="002758C2"/>
    <w:rsid w:val="00276A0F"/>
    <w:rsid w:val="002772A5"/>
    <w:rsid w:val="00277B57"/>
    <w:rsid w:val="002805D2"/>
    <w:rsid w:val="00283AFC"/>
    <w:rsid w:val="0028452D"/>
    <w:rsid w:val="00284B02"/>
    <w:rsid w:val="00286AC9"/>
    <w:rsid w:val="00287543"/>
    <w:rsid w:val="00287608"/>
    <w:rsid w:val="00292D60"/>
    <w:rsid w:val="002939C6"/>
    <w:rsid w:val="00293C14"/>
    <w:rsid w:val="00293DB1"/>
    <w:rsid w:val="002943AB"/>
    <w:rsid w:val="00294D55"/>
    <w:rsid w:val="002962FA"/>
    <w:rsid w:val="00296924"/>
    <w:rsid w:val="002974DE"/>
    <w:rsid w:val="002A0024"/>
    <w:rsid w:val="002A0139"/>
    <w:rsid w:val="002A0E6C"/>
    <w:rsid w:val="002A29F0"/>
    <w:rsid w:val="002A3729"/>
    <w:rsid w:val="002A3B33"/>
    <w:rsid w:val="002A3EE5"/>
    <w:rsid w:val="002A4A22"/>
    <w:rsid w:val="002A4B25"/>
    <w:rsid w:val="002A4CE9"/>
    <w:rsid w:val="002A51E1"/>
    <w:rsid w:val="002A59D9"/>
    <w:rsid w:val="002A6201"/>
    <w:rsid w:val="002A691A"/>
    <w:rsid w:val="002A7817"/>
    <w:rsid w:val="002B052E"/>
    <w:rsid w:val="002B1EE9"/>
    <w:rsid w:val="002B48AF"/>
    <w:rsid w:val="002B48D9"/>
    <w:rsid w:val="002B6E4F"/>
    <w:rsid w:val="002B7752"/>
    <w:rsid w:val="002C0CA5"/>
    <w:rsid w:val="002C0DBB"/>
    <w:rsid w:val="002C27AD"/>
    <w:rsid w:val="002C2A31"/>
    <w:rsid w:val="002C31EC"/>
    <w:rsid w:val="002C3F3C"/>
    <w:rsid w:val="002C3FB6"/>
    <w:rsid w:val="002C4378"/>
    <w:rsid w:val="002C479E"/>
    <w:rsid w:val="002C510E"/>
    <w:rsid w:val="002C5A13"/>
    <w:rsid w:val="002C5BBB"/>
    <w:rsid w:val="002C6486"/>
    <w:rsid w:val="002C75C8"/>
    <w:rsid w:val="002D0240"/>
    <w:rsid w:val="002D0735"/>
    <w:rsid w:val="002D186F"/>
    <w:rsid w:val="002D1B03"/>
    <w:rsid w:val="002D1EC9"/>
    <w:rsid w:val="002D1EE0"/>
    <w:rsid w:val="002D2D7C"/>
    <w:rsid w:val="002D315B"/>
    <w:rsid w:val="002D3C10"/>
    <w:rsid w:val="002D3F67"/>
    <w:rsid w:val="002D4E69"/>
    <w:rsid w:val="002D547B"/>
    <w:rsid w:val="002D5BDC"/>
    <w:rsid w:val="002E076F"/>
    <w:rsid w:val="002E12DC"/>
    <w:rsid w:val="002E186C"/>
    <w:rsid w:val="002E1A29"/>
    <w:rsid w:val="002E1ECC"/>
    <w:rsid w:val="002E24C0"/>
    <w:rsid w:val="002E2D3D"/>
    <w:rsid w:val="002E342B"/>
    <w:rsid w:val="002E35C6"/>
    <w:rsid w:val="002E3844"/>
    <w:rsid w:val="002E3F02"/>
    <w:rsid w:val="002E4366"/>
    <w:rsid w:val="002E5D1B"/>
    <w:rsid w:val="002E5F0C"/>
    <w:rsid w:val="002E620E"/>
    <w:rsid w:val="002E67D1"/>
    <w:rsid w:val="002E7B62"/>
    <w:rsid w:val="002F0246"/>
    <w:rsid w:val="002F0BA0"/>
    <w:rsid w:val="002F189D"/>
    <w:rsid w:val="002F190D"/>
    <w:rsid w:val="002F1ED5"/>
    <w:rsid w:val="002F23B6"/>
    <w:rsid w:val="002F3C90"/>
    <w:rsid w:val="002F5A91"/>
    <w:rsid w:val="002F67D3"/>
    <w:rsid w:val="002F7F98"/>
    <w:rsid w:val="00300890"/>
    <w:rsid w:val="00301365"/>
    <w:rsid w:val="003013C2"/>
    <w:rsid w:val="00301505"/>
    <w:rsid w:val="0030180E"/>
    <w:rsid w:val="003023A2"/>
    <w:rsid w:val="00302AFB"/>
    <w:rsid w:val="00303D22"/>
    <w:rsid w:val="003049A6"/>
    <w:rsid w:val="00305592"/>
    <w:rsid w:val="00305726"/>
    <w:rsid w:val="00305B10"/>
    <w:rsid w:val="00306E46"/>
    <w:rsid w:val="00310280"/>
    <w:rsid w:val="00310E59"/>
    <w:rsid w:val="00310FCD"/>
    <w:rsid w:val="003116BC"/>
    <w:rsid w:val="00311E3D"/>
    <w:rsid w:val="003122AD"/>
    <w:rsid w:val="00314495"/>
    <w:rsid w:val="0031457F"/>
    <w:rsid w:val="003145CE"/>
    <w:rsid w:val="0031487A"/>
    <w:rsid w:val="00314F27"/>
    <w:rsid w:val="0031572D"/>
    <w:rsid w:val="003157D2"/>
    <w:rsid w:val="0031702D"/>
    <w:rsid w:val="00320487"/>
    <w:rsid w:val="00320DA3"/>
    <w:rsid w:val="00320E6F"/>
    <w:rsid w:val="003226CF"/>
    <w:rsid w:val="00322995"/>
    <w:rsid w:val="00322C4D"/>
    <w:rsid w:val="00323265"/>
    <w:rsid w:val="00323692"/>
    <w:rsid w:val="00323831"/>
    <w:rsid w:val="00323CE3"/>
    <w:rsid w:val="00324E8B"/>
    <w:rsid w:val="00326F95"/>
    <w:rsid w:val="003305D1"/>
    <w:rsid w:val="00331119"/>
    <w:rsid w:val="00331161"/>
    <w:rsid w:val="00334A38"/>
    <w:rsid w:val="00334EC1"/>
    <w:rsid w:val="00335035"/>
    <w:rsid w:val="0033554E"/>
    <w:rsid w:val="003373F8"/>
    <w:rsid w:val="00340446"/>
    <w:rsid w:val="00340779"/>
    <w:rsid w:val="00341217"/>
    <w:rsid w:val="003420AD"/>
    <w:rsid w:val="003424A0"/>
    <w:rsid w:val="00342BB2"/>
    <w:rsid w:val="00344E8D"/>
    <w:rsid w:val="003467E2"/>
    <w:rsid w:val="00346BD1"/>
    <w:rsid w:val="00346F40"/>
    <w:rsid w:val="00347C0D"/>
    <w:rsid w:val="00350997"/>
    <w:rsid w:val="00350BD7"/>
    <w:rsid w:val="00352CC4"/>
    <w:rsid w:val="00352D82"/>
    <w:rsid w:val="0035434C"/>
    <w:rsid w:val="00355FE4"/>
    <w:rsid w:val="00355FFF"/>
    <w:rsid w:val="0035630A"/>
    <w:rsid w:val="0036048C"/>
    <w:rsid w:val="00360AE7"/>
    <w:rsid w:val="00360C1B"/>
    <w:rsid w:val="003617EA"/>
    <w:rsid w:val="00361F8B"/>
    <w:rsid w:val="00362A7C"/>
    <w:rsid w:val="00363A39"/>
    <w:rsid w:val="00363A8F"/>
    <w:rsid w:val="003644FD"/>
    <w:rsid w:val="00364C9E"/>
    <w:rsid w:val="00364CB7"/>
    <w:rsid w:val="0036544F"/>
    <w:rsid w:val="0036547A"/>
    <w:rsid w:val="00365A1B"/>
    <w:rsid w:val="00366329"/>
    <w:rsid w:val="003718A3"/>
    <w:rsid w:val="003722BC"/>
    <w:rsid w:val="00372DAB"/>
    <w:rsid w:val="00373145"/>
    <w:rsid w:val="003734D2"/>
    <w:rsid w:val="00373E5D"/>
    <w:rsid w:val="003741CE"/>
    <w:rsid w:val="003748E7"/>
    <w:rsid w:val="00377734"/>
    <w:rsid w:val="0037782E"/>
    <w:rsid w:val="003802E0"/>
    <w:rsid w:val="00380572"/>
    <w:rsid w:val="0038150B"/>
    <w:rsid w:val="00381515"/>
    <w:rsid w:val="00381FB0"/>
    <w:rsid w:val="003826FB"/>
    <w:rsid w:val="00383443"/>
    <w:rsid w:val="003836AE"/>
    <w:rsid w:val="00383AEC"/>
    <w:rsid w:val="00384A73"/>
    <w:rsid w:val="00384AC4"/>
    <w:rsid w:val="00385A5D"/>
    <w:rsid w:val="003864FF"/>
    <w:rsid w:val="00386777"/>
    <w:rsid w:val="00386BA7"/>
    <w:rsid w:val="00386CA2"/>
    <w:rsid w:val="003903B4"/>
    <w:rsid w:val="003903E9"/>
    <w:rsid w:val="00390D56"/>
    <w:rsid w:val="00391026"/>
    <w:rsid w:val="00391A7E"/>
    <w:rsid w:val="00391E30"/>
    <w:rsid w:val="00393DC4"/>
    <w:rsid w:val="00394030"/>
    <w:rsid w:val="00394261"/>
    <w:rsid w:val="00394A34"/>
    <w:rsid w:val="00394FD2"/>
    <w:rsid w:val="003952D7"/>
    <w:rsid w:val="0039618C"/>
    <w:rsid w:val="00397530"/>
    <w:rsid w:val="00397BBA"/>
    <w:rsid w:val="003A0293"/>
    <w:rsid w:val="003A158B"/>
    <w:rsid w:val="003A2EE6"/>
    <w:rsid w:val="003A3F6C"/>
    <w:rsid w:val="003A4CBB"/>
    <w:rsid w:val="003A52F0"/>
    <w:rsid w:val="003A603C"/>
    <w:rsid w:val="003A61AB"/>
    <w:rsid w:val="003A61D8"/>
    <w:rsid w:val="003A6991"/>
    <w:rsid w:val="003A6BBA"/>
    <w:rsid w:val="003A7050"/>
    <w:rsid w:val="003A76E7"/>
    <w:rsid w:val="003A7AA3"/>
    <w:rsid w:val="003B05AF"/>
    <w:rsid w:val="003B0785"/>
    <w:rsid w:val="003B0B46"/>
    <w:rsid w:val="003B18DA"/>
    <w:rsid w:val="003B1A99"/>
    <w:rsid w:val="003B1C4B"/>
    <w:rsid w:val="003B20B0"/>
    <w:rsid w:val="003B38AF"/>
    <w:rsid w:val="003B43CD"/>
    <w:rsid w:val="003B4DC9"/>
    <w:rsid w:val="003B56E9"/>
    <w:rsid w:val="003B58CA"/>
    <w:rsid w:val="003B692A"/>
    <w:rsid w:val="003C01AD"/>
    <w:rsid w:val="003C16AA"/>
    <w:rsid w:val="003C4D89"/>
    <w:rsid w:val="003C50CC"/>
    <w:rsid w:val="003C559B"/>
    <w:rsid w:val="003C5705"/>
    <w:rsid w:val="003C69B9"/>
    <w:rsid w:val="003D1FD9"/>
    <w:rsid w:val="003D3200"/>
    <w:rsid w:val="003D3388"/>
    <w:rsid w:val="003D419B"/>
    <w:rsid w:val="003D421E"/>
    <w:rsid w:val="003D4695"/>
    <w:rsid w:val="003D517B"/>
    <w:rsid w:val="003D5385"/>
    <w:rsid w:val="003D57FB"/>
    <w:rsid w:val="003D74B9"/>
    <w:rsid w:val="003D74EC"/>
    <w:rsid w:val="003D7DD3"/>
    <w:rsid w:val="003E0E76"/>
    <w:rsid w:val="003E0FEA"/>
    <w:rsid w:val="003E1789"/>
    <w:rsid w:val="003E1941"/>
    <w:rsid w:val="003E2C6E"/>
    <w:rsid w:val="003E3627"/>
    <w:rsid w:val="003E370B"/>
    <w:rsid w:val="003E396B"/>
    <w:rsid w:val="003E3AEC"/>
    <w:rsid w:val="003E40D7"/>
    <w:rsid w:val="003E4CAB"/>
    <w:rsid w:val="003E5140"/>
    <w:rsid w:val="003E54DC"/>
    <w:rsid w:val="003E68EB"/>
    <w:rsid w:val="003E6F89"/>
    <w:rsid w:val="003E761E"/>
    <w:rsid w:val="003F04ED"/>
    <w:rsid w:val="003F0790"/>
    <w:rsid w:val="003F0F0D"/>
    <w:rsid w:val="003F30E3"/>
    <w:rsid w:val="003F41A8"/>
    <w:rsid w:val="003F44B5"/>
    <w:rsid w:val="003F487F"/>
    <w:rsid w:val="003F4FE3"/>
    <w:rsid w:val="003F5672"/>
    <w:rsid w:val="003F6FFD"/>
    <w:rsid w:val="003F726C"/>
    <w:rsid w:val="00400185"/>
    <w:rsid w:val="00400288"/>
    <w:rsid w:val="00401552"/>
    <w:rsid w:val="0040177C"/>
    <w:rsid w:val="00402A20"/>
    <w:rsid w:val="0040387D"/>
    <w:rsid w:val="00403F94"/>
    <w:rsid w:val="00404B9B"/>
    <w:rsid w:val="00405146"/>
    <w:rsid w:val="004076C0"/>
    <w:rsid w:val="00407C6F"/>
    <w:rsid w:val="00410262"/>
    <w:rsid w:val="004103CD"/>
    <w:rsid w:val="00411A2F"/>
    <w:rsid w:val="00414270"/>
    <w:rsid w:val="004151A3"/>
    <w:rsid w:val="0042066D"/>
    <w:rsid w:val="00420909"/>
    <w:rsid w:val="00420EAD"/>
    <w:rsid w:val="0042175F"/>
    <w:rsid w:val="004223B6"/>
    <w:rsid w:val="004226A4"/>
    <w:rsid w:val="004231F1"/>
    <w:rsid w:val="00423545"/>
    <w:rsid w:val="004237BE"/>
    <w:rsid w:val="00426C99"/>
    <w:rsid w:val="004272F7"/>
    <w:rsid w:val="00427A8D"/>
    <w:rsid w:val="00427D2B"/>
    <w:rsid w:val="00430559"/>
    <w:rsid w:val="00431D1F"/>
    <w:rsid w:val="00432891"/>
    <w:rsid w:val="00432E00"/>
    <w:rsid w:val="004353B9"/>
    <w:rsid w:val="004360FF"/>
    <w:rsid w:val="0043729A"/>
    <w:rsid w:val="00437C20"/>
    <w:rsid w:val="00440846"/>
    <w:rsid w:val="00440E7E"/>
    <w:rsid w:val="00440F54"/>
    <w:rsid w:val="00441A25"/>
    <w:rsid w:val="004421B9"/>
    <w:rsid w:val="00442230"/>
    <w:rsid w:val="004422C3"/>
    <w:rsid w:val="004427F2"/>
    <w:rsid w:val="00442B2B"/>
    <w:rsid w:val="00442DFF"/>
    <w:rsid w:val="00443B68"/>
    <w:rsid w:val="00444C13"/>
    <w:rsid w:val="00445079"/>
    <w:rsid w:val="0044524E"/>
    <w:rsid w:val="0044544C"/>
    <w:rsid w:val="00445DBE"/>
    <w:rsid w:val="00445F1B"/>
    <w:rsid w:val="0044669F"/>
    <w:rsid w:val="004468AA"/>
    <w:rsid w:val="0044691A"/>
    <w:rsid w:val="00446DF6"/>
    <w:rsid w:val="0045090A"/>
    <w:rsid w:val="00450C1A"/>
    <w:rsid w:val="00450CEE"/>
    <w:rsid w:val="004513DA"/>
    <w:rsid w:val="00451A67"/>
    <w:rsid w:val="004525B4"/>
    <w:rsid w:val="004527AB"/>
    <w:rsid w:val="00452D1E"/>
    <w:rsid w:val="0045305F"/>
    <w:rsid w:val="0045310F"/>
    <w:rsid w:val="00453767"/>
    <w:rsid w:val="00454192"/>
    <w:rsid w:val="00455310"/>
    <w:rsid w:val="004554F4"/>
    <w:rsid w:val="004556E6"/>
    <w:rsid w:val="004567FA"/>
    <w:rsid w:val="00456C87"/>
    <w:rsid w:val="00457447"/>
    <w:rsid w:val="0046029D"/>
    <w:rsid w:val="0046057A"/>
    <w:rsid w:val="004607F5"/>
    <w:rsid w:val="0046265B"/>
    <w:rsid w:val="00463166"/>
    <w:rsid w:val="004647C9"/>
    <w:rsid w:val="00464A81"/>
    <w:rsid w:val="00467E8C"/>
    <w:rsid w:val="00470150"/>
    <w:rsid w:val="0047065E"/>
    <w:rsid w:val="004709AA"/>
    <w:rsid w:val="00471313"/>
    <w:rsid w:val="00471354"/>
    <w:rsid w:val="00471B6A"/>
    <w:rsid w:val="00471F17"/>
    <w:rsid w:val="0047223E"/>
    <w:rsid w:val="00472C56"/>
    <w:rsid w:val="00473297"/>
    <w:rsid w:val="004734B6"/>
    <w:rsid w:val="00474616"/>
    <w:rsid w:val="00474803"/>
    <w:rsid w:val="00474A50"/>
    <w:rsid w:val="00476B38"/>
    <w:rsid w:val="00476E68"/>
    <w:rsid w:val="004806A6"/>
    <w:rsid w:val="00480B75"/>
    <w:rsid w:val="00481056"/>
    <w:rsid w:val="00481576"/>
    <w:rsid w:val="00481DE1"/>
    <w:rsid w:val="0048229E"/>
    <w:rsid w:val="00482922"/>
    <w:rsid w:val="0048350D"/>
    <w:rsid w:val="0048417D"/>
    <w:rsid w:val="004845EC"/>
    <w:rsid w:val="0048563E"/>
    <w:rsid w:val="004872BA"/>
    <w:rsid w:val="004872D8"/>
    <w:rsid w:val="004879EC"/>
    <w:rsid w:val="00492535"/>
    <w:rsid w:val="004926BE"/>
    <w:rsid w:val="00492974"/>
    <w:rsid w:val="0049301D"/>
    <w:rsid w:val="00493468"/>
    <w:rsid w:val="00493BF4"/>
    <w:rsid w:val="00494D47"/>
    <w:rsid w:val="00495AB7"/>
    <w:rsid w:val="00495F28"/>
    <w:rsid w:val="00495FBA"/>
    <w:rsid w:val="004967ED"/>
    <w:rsid w:val="00496EF2"/>
    <w:rsid w:val="004A1FAE"/>
    <w:rsid w:val="004A2BEF"/>
    <w:rsid w:val="004A2C76"/>
    <w:rsid w:val="004A32EE"/>
    <w:rsid w:val="004A3CCA"/>
    <w:rsid w:val="004A424C"/>
    <w:rsid w:val="004A46F3"/>
    <w:rsid w:val="004A57C5"/>
    <w:rsid w:val="004A5AD6"/>
    <w:rsid w:val="004A5B29"/>
    <w:rsid w:val="004A5D4B"/>
    <w:rsid w:val="004A76EA"/>
    <w:rsid w:val="004A7F0F"/>
    <w:rsid w:val="004B0221"/>
    <w:rsid w:val="004B0420"/>
    <w:rsid w:val="004B08CE"/>
    <w:rsid w:val="004B1D14"/>
    <w:rsid w:val="004B2080"/>
    <w:rsid w:val="004B26BD"/>
    <w:rsid w:val="004B41A8"/>
    <w:rsid w:val="004B4ACA"/>
    <w:rsid w:val="004B4BF2"/>
    <w:rsid w:val="004B4FCA"/>
    <w:rsid w:val="004B53DB"/>
    <w:rsid w:val="004B5935"/>
    <w:rsid w:val="004B5EF5"/>
    <w:rsid w:val="004B64E9"/>
    <w:rsid w:val="004B66E7"/>
    <w:rsid w:val="004B7259"/>
    <w:rsid w:val="004B7796"/>
    <w:rsid w:val="004B7B33"/>
    <w:rsid w:val="004B7F79"/>
    <w:rsid w:val="004C043B"/>
    <w:rsid w:val="004C1AD6"/>
    <w:rsid w:val="004C2D70"/>
    <w:rsid w:val="004C31FC"/>
    <w:rsid w:val="004C38AF"/>
    <w:rsid w:val="004C59BC"/>
    <w:rsid w:val="004C63FF"/>
    <w:rsid w:val="004C65B5"/>
    <w:rsid w:val="004C67D8"/>
    <w:rsid w:val="004C77A0"/>
    <w:rsid w:val="004C77DB"/>
    <w:rsid w:val="004C7AFA"/>
    <w:rsid w:val="004D04BB"/>
    <w:rsid w:val="004D0564"/>
    <w:rsid w:val="004D18AE"/>
    <w:rsid w:val="004D1F76"/>
    <w:rsid w:val="004D24E3"/>
    <w:rsid w:val="004D2C29"/>
    <w:rsid w:val="004D2F59"/>
    <w:rsid w:val="004D4C3F"/>
    <w:rsid w:val="004D57C1"/>
    <w:rsid w:val="004D60DF"/>
    <w:rsid w:val="004D629B"/>
    <w:rsid w:val="004D667D"/>
    <w:rsid w:val="004D6BE1"/>
    <w:rsid w:val="004D6F2D"/>
    <w:rsid w:val="004D7787"/>
    <w:rsid w:val="004D7B56"/>
    <w:rsid w:val="004E06FD"/>
    <w:rsid w:val="004E1223"/>
    <w:rsid w:val="004E1576"/>
    <w:rsid w:val="004E187F"/>
    <w:rsid w:val="004E29A9"/>
    <w:rsid w:val="004E41EA"/>
    <w:rsid w:val="004E42B0"/>
    <w:rsid w:val="004E4FD5"/>
    <w:rsid w:val="004E5919"/>
    <w:rsid w:val="004E5AA2"/>
    <w:rsid w:val="004E62F4"/>
    <w:rsid w:val="004E66C4"/>
    <w:rsid w:val="004F08C6"/>
    <w:rsid w:val="004F0BCD"/>
    <w:rsid w:val="004F0F2C"/>
    <w:rsid w:val="004F22C4"/>
    <w:rsid w:val="004F28BB"/>
    <w:rsid w:val="004F2F98"/>
    <w:rsid w:val="004F3646"/>
    <w:rsid w:val="004F36C9"/>
    <w:rsid w:val="004F5E30"/>
    <w:rsid w:val="004F6102"/>
    <w:rsid w:val="004F66EE"/>
    <w:rsid w:val="004F708A"/>
    <w:rsid w:val="005020EA"/>
    <w:rsid w:val="00502C7E"/>
    <w:rsid w:val="0050309A"/>
    <w:rsid w:val="00503B0E"/>
    <w:rsid w:val="00503C9C"/>
    <w:rsid w:val="00504552"/>
    <w:rsid w:val="00504FFD"/>
    <w:rsid w:val="005057B7"/>
    <w:rsid w:val="005061DA"/>
    <w:rsid w:val="00506A8E"/>
    <w:rsid w:val="00507818"/>
    <w:rsid w:val="00510942"/>
    <w:rsid w:val="00510E27"/>
    <w:rsid w:val="005117DF"/>
    <w:rsid w:val="00511981"/>
    <w:rsid w:val="00511E87"/>
    <w:rsid w:val="00513692"/>
    <w:rsid w:val="005157CE"/>
    <w:rsid w:val="00515843"/>
    <w:rsid w:val="00520050"/>
    <w:rsid w:val="00520514"/>
    <w:rsid w:val="0052067D"/>
    <w:rsid w:val="00520F26"/>
    <w:rsid w:val="00522132"/>
    <w:rsid w:val="00523EBC"/>
    <w:rsid w:val="00524189"/>
    <w:rsid w:val="00524E8E"/>
    <w:rsid w:val="0052757C"/>
    <w:rsid w:val="005276E4"/>
    <w:rsid w:val="0052787D"/>
    <w:rsid w:val="00530366"/>
    <w:rsid w:val="0053102C"/>
    <w:rsid w:val="00531BBC"/>
    <w:rsid w:val="00531F06"/>
    <w:rsid w:val="00532A73"/>
    <w:rsid w:val="00532EED"/>
    <w:rsid w:val="00533144"/>
    <w:rsid w:val="00533790"/>
    <w:rsid w:val="005344E4"/>
    <w:rsid w:val="00534782"/>
    <w:rsid w:val="00534AC8"/>
    <w:rsid w:val="005355E2"/>
    <w:rsid w:val="005359BB"/>
    <w:rsid w:val="00536046"/>
    <w:rsid w:val="0053607D"/>
    <w:rsid w:val="00536C8E"/>
    <w:rsid w:val="00536C9A"/>
    <w:rsid w:val="005406E8"/>
    <w:rsid w:val="00541674"/>
    <w:rsid w:val="00541CC8"/>
    <w:rsid w:val="005421AB"/>
    <w:rsid w:val="005424EF"/>
    <w:rsid w:val="00542BE7"/>
    <w:rsid w:val="005434C5"/>
    <w:rsid w:val="00543CBF"/>
    <w:rsid w:val="00543F6B"/>
    <w:rsid w:val="0054418B"/>
    <w:rsid w:val="00545549"/>
    <w:rsid w:val="00546A21"/>
    <w:rsid w:val="00546D10"/>
    <w:rsid w:val="005473B4"/>
    <w:rsid w:val="00547ECD"/>
    <w:rsid w:val="00547FE2"/>
    <w:rsid w:val="0055078D"/>
    <w:rsid w:val="005533B6"/>
    <w:rsid w:val="00554290"/>
    <w:rsid w:val="00555C83"/>
    <w:rsid w:val="00555DD2"/>
    <w:rsid w:val="00555FB0"/>
    <w:rsid w:val="0056048B"/>
    <w:rsid w:val="00561772"/>
    <w:rsid w:val="00564142"/>
    <w:rsid w:val="005644CA"/>
    <w:rsid w:val="0056477A"/>
    <w:rsid w:val="00565358"/>
    <w:rsid w:val="005659BB"/>
    <w:rsid w:val="00565D83"/>
    <w:rsid w:val="00566844"/>
    <w:rsid w:val="00567FDD"/>
    <w:rsid w:val="00570334"/>
    <w:rsid w:val="005716EA"/>
    <w:rsid w:val="005728B4"/>
    <w:rsid w:val="00573876"/>
    <w:rsid w:val="00573A1A"/>
    <w:rsid w:val="0057443A"/>
    <w:rsid w:val="0057509B"/>
    <w:rsid w:val="005755DC"/>
    <w:rsid w:val="00576777"/>
    <w:rsid w:val="00576BBB"/>
    <w:rsid w:val="005800A7"/>
    <w:rsid w:val="00580622"/>
    <w:rsid w:val="005809D2"/>
    <w:rsid w:val="00580C0E"/>
    <w:rsid w:val="0058107F"/>
    <w:rsid w:val="00582034"/>
    <w:rsid w:val="0058379D"/>
    <w:rsid w:val="00583D16"/>
    <w:rsid w:val="005840CF"/>
    <w:rsid w:val="005847A2"/>
    <w:rsid w:val="00584CE8"/>
    <w:rsid w:val="00586E58"/>
    <w:rsid w:val="00590BD4"/>
    <w:rsid w:val="005915B8"/>
    <w:rsid w:val="00591901"/>
    <w:rsid w:val="00591B2F"/>
    <w:rsid w:val="00592B90"/>
    <w:rsid w:val="00592F66"/>
    <w:rsid w:val="005934D8"/>
    <w:rsid w:val="005952EC"/>
    <w:rsid w:val="00595454"/>
    <w:rsid w:val="00595B10"/>
    <w:rsid w:val="00596435"/>
    <w:rsid w:val="00596BFF"/>
    <w:rsid w:val="005975EA"/>
    <w:rsid w:val="00597C09"/>
    <w:rsid w:val="00597EC0"/>
    <w:rsid w:val="005A0C90"/>
    <w:rsid w:val="005A1200"/>
    <w:rsid w:val="005A1B2A"/>
    <w:rsid w:val="005A316A"/>
    <w:rsid w:val="005A3369"/>
    <w:rsid w:val="005A38AE"/>
    <w:rsid w:val="005A3AAF"/>
    <w:rsid w:val="005A3FB7"/>
    <w:rsid w:val="005A48DF"/>
    <w:rsid w:val="005A499C"/>
    <w:rsid w:val="005A595E"/>
    <w:rsid w:val="005A5A4F"/>
    <w:rsid w:val="005A651A"/>
    <w:rsid w:val="005B0801"/>
    <w:rsid w:val="005B0D22"/>
    <w:rsid w:val="005B1EC6"/>
    <w:rsid w:val="005B2A94"/>
    <w:rsid w:val="005B2ABE"/>
    <w:rsid w:val="005B2B42"/>
    <w:rsid w:val="005B3F5F"/>
    <w:rsid w:val="005B4BBF"/>
    <w:rsid w:val="005B67FE"/>
    <w:rsid w:val="005B7E1C"/>
    <w:rsid w:val="005C02AA"/>
    <w:rsid w:val="005C49D5"/>
    <w:rsid w:val="005C4E23"/>
    <w:rsid w:val="005C5A29"/>
    <w:rsid w:val="005C5C1A"/>
    <w:rsid w:val="005C70FB"/>
    <w:rsid w:val="005C71A3"/>
    <w:rsid w:val="005C748C"/>
    <w:rsid w:val="005C781F"/>
    <w:rsid w:val="005C7937"/>
    <w:rsid w:val="005C7A77"/>
    <w:rsid w:val="005D11A2"/>
    <w:rsid w:val="005D1D38"/>
    <w:rsid w:val="005D1E61"/>
    <w:rsid w:val="005D1FA4"/>
    <w:rsid w:val="005D3FCA"/>
    <w:rsid w:val="005D4A20"/>
    <w:rsid w:val="005D51E1"/>
    <w:rsid w:val="005E071F"/>
    <w:rsid w:val="005E0861"/>
    <w:rsid w:val="005E13F7"/>
    <w:rsid w:val="005E19D3"/>
    <w:rsid w:val="005E2D51"/>
    <w:rsid w:val="005E41C1"/>
    <w:rsid w:val="005E4572"/>
    <w:rsid w:val="005E52D3"/>
    <w:rsid w:val="005E7603"/>
    <w:rsid w:val="005F0B3F"/>
    <w:rsid w:val="005F16C2"/>
    <w:rsid w:val="005F240D"/>
    <w:rsid w:val="005F3398"/>
    <w:rsid w:val="005F33F2"/>
    <w:rsid w:val="005F3BDD"/>
    <w:rsid w:val="005F4B0B"/>
    <w:rsid w:val="005F4DC1"/>
    <w:rsid w:val="005F56B6"/>
    <w:rsid w:val="005F6F07"/>
    <w:rsid w:val="005F7590"/>
    <w:rsid w:val="00601751"/>
    <w:rsid w:val="00601965"/>
    <w:rsid w:val="0060290E"/>
    <w:rsid w:val="00602A40"/>
    <w:rsid w:val="00602A47"/>
    <w:rsid w:val="00602F36"/>
    <w:rsid w:val="00603509"/>
    <w:rsid w:val="00603CFC"/>
    <w:rsid w:val="00603FEF"/>
    <w:rsid w:val="00604AB7"/>
    <w:rsid w:val="006064E9"/>
    <w:rsid w:val="0060679F"/>
    <w:rsid w:val="006067D5"/>
    <w:rsid w:val="00606C35"/>
    <w:rsid w:val="00607507"/>
    <w:rsid w:val="00607AF5"/>
    <w:rsid w:val="00607DD8"/>
    <w:rsid w:val="0061050D"/>
    <w:rsid w:val="00610F40"/>
    <w:rsid w:val="00611657"/>
    <w:rsid w:val="00611C2F"/>
    <w:rsid w:val="00611C8C"/>
    <w:rsid w:val="0061266F"/>
    <w:rsid w:val="00612826"/>
    <w:rsid w:val="00613F60"/>
    <w:rsid w:val="0061421B"/>
    <w:rsid w:val="00615468"/>
    <w:rsid w:val="006154A5"/>
    <w:rsid w:val="0061557D"/>
    <w:rsid w:val="00615895"/>
    <w:rsid w:val="00620850"/>
    <w:rsid w:val="0062124B"/>
    <w:rsid w:val="00621A34"/>
    <w:rsid w:val="006221F1"/>
    <w:rsid w:val="00623233"/>
    <w:rsid w:val="006244DA"/>
    <w:rsid w:val="00624D83"/>
    <w:rsid w:val="00625A87"/>
    <w:rsid w:val="00625C19"/>
    <w:rsid w:val="00625E6B"/>
    <w:rsid w:val="00627708"/>
    <w:rsid w:val="00627A1D"/>
    <w:rsid w:val="00627CFB"/>
    <w:rsid w:val="00627ED3"/>
    <w:rsid w:val="0063095A"/>
    <w:rsid w:val="00631BD4"/>
    <w:rsid w:val="00631E41"/>
    <w:rsid w:val="0063231C"/>
    <w:rsid w:val="0063246E"/>
    <w:rsid w:val="00632641"/>
    <w:rsid w:val="00633731"/>
    <w:rsid w:val="00633B4F"/>
    <w:rsid w:val="006348EC"/>
    <w:rsid w:val="00635199"/>
    <w:rsid w:val="00635AD8"/>
    <w:rsid w:val="00635EAD"/>
    <w:rsid w:val="0063644A"/>
    <w:rsid w:val="00636858"/>
    <w:rsid w:val="00636E09"/>
    <w:rsid w:val="00640629"/>
    <w:rsid w:val="00640C4C"/>
    <w:rsid w:val="006414BB"/>
    <w:rsid w:val="0064227F"/>
    <w:rsid w:val="00642747"/>
    <w:rsid w:val="006436D1"/>
    <w:rsid w:val="006449A9"/>
    <w:rsid w:val="00645218"/>
    <w:rsid w:val="0064579E"/>
    <w:rsid w:val="00646B48"/>
    <w:rsid w:val="006478E7"/>
    <w:rsid w:val="0065190B"/>
    <w:rsid w:val="00652486"/>
    <w:rsid w:val="00652580"/>
    <w:rsid w:val="006528B2"/>
    <w:rsid w:val="00652AF1"/>
    <w:rsid w:val="006530AA"/>
    <w:rsid w:val="006536D0"/>
    <w:rsid w:val="00653782"/>
    <w:rsid w:val="00653F0A"/>
    <w:rsid w:val="006542AD"/>
    <w:rsid w:val="00654391"/>
    <w:rsid w:val="0065458A"/>
    <w:rsid w:val="00655492"/>
    <w:rsid w:val="00656094"/>
    <w:rsid w:val="00656ADB"/>
    <w:rsid w:val="0065705D"/>
    <w:rsid w:val="0066174A"/>
    <w:rsid w:val="00663986"/>
    <w:rsid w:val="00665BB1"/>
    <w:rsid w:val="006707A4"/>
    <w:rsid w:val="00671441"/>
    <w:rsid w:val="00671D38"/>
    <w:rsid w:val="006723B5"/>
    <w:rsid w:val="00672E06"/>
    <w:rsid w:val="00672E0C"/>
    <w:rsid w:val="0067369C"/>
    <w:rsid w:val="006739B7"/>
    <w:rsid w:val="00674CF7"/>
    <w:rsid w:val="00675208"/>
    <w:rsid w:val="006761F0"/>
    <w:rsid w:val="00676760"/>
    <w:rsid w:val="006769CC"/>
    <w:rsid w:val="00676DA7"/>
    <w:rsid w:val="00676EB4"/>
    <w:rsid w:val="00677C9D"/>
    <w:rsid w:val="00677CEE"/>
    <w:rsid w:val="00677F5B"/>
    <w:rsid w:val="00677F65"/>
    <w:rsid w:val="00680C05"/>
    <w:rsid w:val="00680C71"/>
    <w:rsid w:val="00681C3A"/>
    <w:rsid w:val="006827E8"/>
    <w:rsid w:val="006828B0"/>
    <w:rsid w:val="00682E0E"/>
    <w:rsid w:val="00683095"/>
    <w:rsid w:val="006833E1"/>
    <w:rsid w:val="006839B5"/>
    <w:rsid w:val="00683D23"/>
    <w:rsid w:val="00684D28"/>
    <w:rsid w:val="00685214"/>
    <w:rsid w:val="0068544E"/>
    <w:rsid w:val="00686129"/>
    <w:rsid w:val="006866C5"/>
    <w:rsid w:val="0068725C"/>
    <w:rsid w:val="006872A6"/>
    <w:rsid w:val="00687DB8"/>
    <w:rsid w:val="006908D8"/>
    <w:rsid w:val="00690A01"/>
    <w:rsid w:val="0069146F"/>
    <w:rsid w:val="00691771"/>
    <w:rsid w:val="0069224A"/>
    <w:rsid w:val="006931FF"/>
    <w:rsid w:val="00693D4E"/>
    <w:rsid w:val="00693F9F"/>
    <w:rsid w:val="00694369"/>
    <w:rsid w:val="00694545"/>
    <w:rsid w:val="00695476"/>
    <w:rsid w:val="006959FF"/>
    <w:rsid w:val="00695D82"/>
    <w:rsid w:val="00697E51"/>
    <w:rsid w:val="006A0499"/>
    <w:rsid w:val="006A054B"/>
    <w:rsid w:val="006A25EE"/>
    <w:rsid w:val="006A30D1"/>
    <w:rsid w:val="006A56DC"/>
    <w:rsid w:val="006A5830"/>
    <w:rsid w:val="006A5E25"/>
    <w:rsid w:val="006A65CC"/>
    <w:rsid w:val="006B0176"/>
    <w:rsid w:val="006B0EC6"/>
    <w:rsid w:val="006B1D80"/>
    <w:rsid w:val="006B20A2"/>
    <w:rsid w:val="006B2433"/>
    <w:rsid w:val="006B2DF2"/>
    <w:rsid w:val="006B3637"/>
    <w:rsid w:val="006B37C8"/>
    <w:rsid w:val="006B380B"/>
    <w:rsid w:val="006B408D"/>
    <w:rsid w:val="006B4843"/>
    <w:rsid w:val="006B5DD7"/>
    <w:rsid w:val="006B6D51"/>
    <w:rsid w:val="006B6FB4"/>
    <w:rsid w:val="006B711A"/>
    <w:rsid w:val="006C0D04"/>
    <w:rsid w:val="006C1286"/>
    <w:rsid w:val="006C144C"/>
    <w:rsid w:val="006C14DF"/>
    <w:rsid w:val="006C1D0C"/>
    <w:rsid w:val="006C1FE8"/>
    <w:rsid w:val="006C2949"/>
    <w:rsid w:val="006C2FE7"/>
    <w:rsid w:val="006C33E8"/>
    <w:rsid w:val="006C3C58"/>
    <w:rsid w:val="006C3EB3"/>
    <w:rsid w:val="006C40CA"/>
    <w:rsid w:val="006C456B"/>
    <w:rsid w:val="006C4B5D"/>
    <w:rsid w:val="006C52EF"/>
    <w:rsid w:val="006C556E"/>
    <w:rsid w:val="006C6C9B"/>
    <w:rsid w:val="006C7C72"/>
    <w:rsid w:val="006C7D13"/>
    <w:rsid w:val="006C7F4B"/>
    <w:rsid w:val="006C7F9C"/>
    <w:rsid w:val="006D06BE"/>
    <w:rsid w:val="006D1203"/>
    <w:rsid w:val="006D23D3"/>
    <w:rsid w:val="006D3142"/>
    <w:rsid w:val="006D3A42"/>
    <w:rsid w:val="006D4CD5"/>
    <w:rsid w:val="006D50D4"/>
    <w:rsid w:val="006D54C3"/>
    <w:rsid w:val="006D576A"/>
    <w:rsid w:val="006D64F7"/>
    <w:rsid w:val="006D6A96"/>
    <w:rsid w:val="006D72F0"/>
    <w:rsid w:val="006D7CA1"/>
    <w:rsid w:val="006E18E5"/>
    <w:rsid w:val="006E211C"/>
    <w:rsid w:val="006E2388"/>
    <w:rsid w:val="006E2807"/>
    <w:rsid w:val="006E38BD"/>
    <w:rsid w:val="006E3A8C"/>
    <w:rsid w:val="006E3D77"/>
    <w:rsid w:val="006E4145"/>
    <w:rsid w:val="006E478E"/>
    <w:rsid w:val="006E4930"/>
    <w:rsid w:val="006E5451"/>
    <w:rsid w:val="006E5E59"/>
    <w:rsid w:val="006E6D18"/>
    <w:rsid w:val="006E7A33"/>
    <w:rsid w:val="006E7AD5"/>
    <w:rsid w:val="006E7E7D"/>
    <w:rsid w:val="006F10B5"/>
    <w:rsid w:val="006F39AD"/>
    <w:rsid w:val="006F3FA9"/>
    <w:rsid w:val="006F420F"/>
    <w:rsid w:val="006F4558"/>
    <w:rsid w:val="006F4D02"/>
    <w:rsid w:val="006F4F89"/>
    <w:rsid w:val="006F55AF"/>
    <w:rsid w:val="006F5D0B"/>
    <w:rsid w:val="006F64E4"/>
    <w:rsid w:val="00700D86"/>
    <w:rsid w:val="007015B5"/>
    <w:rsid w:val="007015C7"/>
    <w:rsid w:val="00701B1D"/>
    <w:rsid w:val="00701D83"/>
    <w:rsid w:val="007023FC"/>
    <w:rsid w:val="00702409"/>
    <w:rsid w:val="00702E49"/>
    <w:rsid w:val="0070325F"/>
    <w:rsid w:val="0070350A"/>
    <w:rsid w:val="00704D09"/>
    <w:rsid w:val="00704E43"/>
    <w:rsid w:val="007051BB"/>
    <w:rsid w:val="00705B55"/>
    <w:rsid w:val="00705F0D"/>
    <w:rsid w:val="007069F4"/>
    <w:rsid w:val="007070E4"/>
    <w:rsid w:val="00707608"/>
    <w:rsid w:val="007100AA"/>
    <w:rsid w:val="007107A0"/>
    <w:rsid w:val="00710C03"/>
    <w:rsid w:val="0071115E"/>
    <w:rsid w:val="007123C4"/>
    <w:rsid w:val="007134B1"/>
    <w:rsid w:val="00714E88"/>
    <w:rsid w:val="0071538C"/>
    <w:rsid w:val="00715CA9"/>
    <w:rsid w:val="0071617A"/>
    <w:rsid w:val="0071691A"/>
    <w:rsid w:val="00717238"/>
    <w:rsid w:val="00717E5E"/>
    <w:rsid w:val="00720CAD"/>
    <w:rsid w:val="007210E4"/>
    <w:rsid w:val="0072203F"/>
    <w:rsid w:val="00722221"/>
    <w:rsid w:val="007228A9"/>
    <w:rsid w:val="00722AAA"/>
    <w:rsid w:val="00722B37"/>
    <w:rsid w:val="00722BC7"/>
    <w:rsid w:val="00722CA6"/>
    <w:rsid w:val="0072311B"/>
    <w:rsid w:val="007234BB"/>
    <w:rsid w:val="007237AE"/>
    <w:rsid w:val="00724F79"/>
    <w:rsid w:val="00726797"/>
    <w:rsid w:val="00726A76"/>
    <w:rsid w:val="007278F5"/>
    <w:rsid w:val="00731BE9"/>
    <w:rsid w:val="0073210A"/>
    <w:rsid w:val="007327AC"/>
    <w:rsid w:val="0073288E"/>
    <w:rsid w:val="00732D2D"/>
    <w:rsid w:val="00734BC2"/>
    <w:rsid w:val="0073583E"/>
    <w:rsid w:val="00735C6D"/>
    <w:rsid w:val="00735F6D"/>
    <w:rsid w:val="00737AA9"/>
    <w:rsid w:val="007400FE"/>
    <w:rsid w:val="0074074D"/>
    <w:rsid w:val="007414FA"/>
    <w:rsid w:val="00741758"/>
    <w:rsid w:val="00742209"/>
    <w:rsid w:val="0074222C"/>
    <w:rsid w:val="00742892"/>
    <w:rsid w:val="00743685"/>
    <w:rsid w:val="00743E9E"/>
    <w:rsid w:val="00745366"/>
    <w:rsid w:val="007459DF"/>
    <w:rsid w:val="007464F9"/>
    <w:rsid w:val="0074671C"/>
    <w:rsid w:val="00752F60"/>
    <w:rsid w:val="00753037"/>
    <w:rsid w:val="007538F1"/>
    <w:rsid w:val="00753BD7"/>
    <w:rsid w:val="00754569"/>
    <w:rsid w:val="00754697"/>
    <w:rsid w:val="0075476B"/>
    <w:rsid w:val="007549ED"/>
    <w:rsid w:val="00754E91"/>
    <w:rsid w:val="007562C1"/>
    <w:rsid w:val="007563F7"/>
    <w:rsid w:val="00757BBF"/>
    <w:rsid w:val="00757C09"/>
    <w:rsid w:val="00760283"/>
    <w:rsid w:val="00761296"/>
    <w:rsid w:val="007624CA"/>
    <w:rsid w:val="00762532"/>
    <w:rsid w:val="00762BA7"/>
    <w:rsid w:val="00762BCB"/>
    <w:rsid w:val="00763A2A"/>
    <w:rsid w:val="00763B75"/>
    <w:rsid w:val="00765A5D"/>
    <w:rsid w:val="00767037"/>
    <w:rsid w:val="00767E85"/>
    <w:rsid w:val="007705A4"/>
    <w:rsid w:val="00770751"/>
    <w:rsid w:val="00770E07"/>
    <w:rsid w:val="00771F22"/>
    <w:rsid w:val="00771FC6"/>
    <w:rsid w:val="007735E1"/>
    <w:rsid w:val="00773BFB"/>
    <w:rsid w:val="00774EB3"/>
    <w:rsid w:val="0077583A"/>
    <w:rsid w:val="00776753"/>
    <w:rsid w:val="0077746A"/>
    <w:rsid w:val="00777AEF"/>
    <w:rsid w:val="007807CA"/>
    <w:rsid w:val="00780900"/>
    <w:rsid w:val="00782C46"/>
    <w:rsid w:val="00784474"/>
    <w:rsid w:val="00784776"/>
    <w:rsid w:val="00784DD1"/>
    <w:rsid w:val="0078531F"/>
    <w:rsid w:val="00785BFE"/>
    <w:rsid w:val="00785FD5"/>
    <w:rsid w:val="007863A0"/>
    <w:rsid w:val="007864DB"/>
    <w:rsid w:val="00786643"/>
    <w:rsid w:val="00786A8A"/>
    <w:rsid w:val="007870B2"/>
    <w:rsid w:val="007877B1"/>
    <w:rsid w:val="00787BF4"/>
    <w:rsid w:val="00791C22"/>
    <w:rsid w:val="00791C35"/>
    <w:rsid w:val="007920F8"/>
    <w:rsid w:val="00792757"/>
    <w:rsid w:val="007928ED"/>
    <w:rsid w:val="007948C8"/>
    <w:rsid w:val="00795706"/>
    <w:rsid w:val="0079572F"/>
    <w:rsid w:val="00795EBF"/>
    <w:rsid w:val="00796125"/>
    <w:rsid w:val="007963E5"/>
    <w:rsid w:val="00796D2F"/>
    <w:rsid w:val="00797688"/>
    <w:rsid w:val="00797ED5"/>
    <w:rsid w:val="007A1F06"/>
    <w:rsid w:val="007A3E5C"/>
    <w:rsid w:val="007A4F8E"/>
    <w:rsid w:val="007A5315"/>
    <w:rsid w:val="007A6CE0"/>
    <w:rsid w:val="007A6E4C"/>
    <w:rsid w:val="007A78F6"/>
    <w:rsid w:val="007B2653"/>
    <w:rsid w:val="007B3BDA"/>
    <w:rsid w:val="007B5E4F"/>
    <w:rsid w:val="007B5EAE"/>
    <w:rsid w:val="007B7675"/>
    <w:rsid w:val="007B7FC8"/>
    <w:rsid w:val="007C0185"/>
    <w:rsid w:val="007C0EB9"/>
    <w:rsid w:val="007C37F2"/>
    <w:rsid w:val="007C4476"/>
    <w:rsid w:val="007C4490"/>
    <w:rsid w:val="007C476D"/>
    <w:rsid w:val="007C4E46"/>
    <w:rsid w:val="007C5AE6"/>
    <w:rsid w:val="007C65CD"/>
    <w:rsid w:val="007C6F8D"/>
    <w:rsid w:val="007C7261"/>
    <w:rsid w:val="007C77F4"/>
    <w:rsid w:val="007C7EDE"/>
    <w:rsid w:val="007D1B07"/>
    <w:rsid w:val="007D1CC5"/>
    <w:rsid w:val="007D27B9"/>
    <w:rsid w:val="007D2C60"/>
    <w:rsid w:val="007D326D"/>
    <w:rsid w:val="007D3D92"/>
    <w:rsid w:val="007D63EE"/>
    <w:rsid w:val="007D65DD"/>
    <w:rsid w:val="007D676E"/>
    <w:rsid w:val="007D6F99"/>
    <w:rsid w:val="007D7FC0"/>
    <w:rsid w:val="007E047B"/>
    <w:rsid w:val="007E093C"/>
    <w:rsid w:val="007E11AB"/>
    <w:rsid w:val="007E27DA"/>
    <w:rsid w:val="007E28F2"/>
    <w:rsid w:val="007E31BF"/>
    <w:rsid w:val="007E34E8"/>
    <w:rsid w:val="007E381C"/>
    <w:rsid w:val="007E5185"/>
    <w:rsid w:val="007E552C"/>
    <w:rsid w:val="007E58F7"/>
    <w:rsid w:val="007E6966"/>
    <w:rsid w:val="007E791D"/>
    <w:rsid w:val="007E7B04"/>
    <w:rsid w:val="007F093C"/>
    <w:rsid w:val="007F0C2A"/>
    <w:rsid w:val="007F0EB0"/>
    <w:rsid w:val="007F0F25"/>
    <w:rsid w:val="007F0F2A"/>
    <w:rsid w:val="007F17E6"/>
    <w:rsid w:val="007F28E6"/>
    <w:rsid w:val="007F338E"/>
    <w:rsid w:val="007F36C4"/>
    <w:rsid w:val="007F3BE4"/>
    <w:rsid w:val="007F3D62"/>
    <w:rsid w:val="007F4F09"/>
    <w:rsid w:val="007F531E"/>
    <w:rsid w:val="007F6419"/>
    <w:rsid w:val="007F6AD6"/>
    <w:rsid w:val="008000B3"/>
    <w:rsid w:val="00800599"/>
    <w:rsid w:val="0080096E"/>
    <w:rsid w:val="00800971"/>
    <w:rsid w:val="008011AE"/>
    <w:rsid w:val="00801D89"/>
    <w:rsid w:val="0080222D"/>
    <w:rsid w:val="008026F7"/>
    <w:rsid w:val="00803119"/>
    <w:rsid w:val="00804414"/>
    <w:rsid w:val="00805172"/>
    <w:rsid w:val="008054FF"/>
    <w:rsid w:val="00806EFE"/>
    <w:rsid w:val="00806F59"/>
    <w:rsid w:val="00806FF5"/>
    <w:rsid w:val="00807240"/>
    <w:rsid w:val="00807724"/>
    <w:rsid w:val="00807C06"/>
    <w:rsid w:val="008104E4"/>
    <w:rsid w:val="00810C8E"/>
    <w:rsid w:val="00810EFA"/>
    <w:rsid w:val="00811946"/>
    <w:rsid w:val="0081273B"/>
    <w:rsid w:val="00813FA8"/>
    <w:rsid w:val="00813FEC"/>
    <w:rsid w:val="00814D1A"/>
    <w:rsid w:val="00814F02"/>
    <w:rsid w:val="008157F4"/>
    <w:rsid w:val="00815F8C"/>
    <w:rsid w:val="00815FC1"/>
    <w:rsid w:val="00816894"/>
    <w:rsid w:val="00816FFE"/>
    <w:rsid w:val="008203EC"/>
    <w:rsid w:val="00821FF8"/>
    <w:rsid w:val="0082258C"/>
    <w:rsid w:val="00822785"/>
    <w:rsid w:val="00823122"/>
    <w:rsid w:val="00823C56"/>
    <w:rsid w:val="00823CFA"/>
    <w:rsid w:val="00826560"/>
    <w:rsid w:val="00826A81"/>
    <w:rsid w:val="00827113"/>
    <w:rsid w:val="00827C6A"/>
    <w:rsid w:val="00830DF4"/>
    <w:rsid w:val="00831066"/>
    <w:rsid w:val="00831158"/>
    <w:rsid w:val="0083115A"/>
    <w:rsid w:val="00831D3C"/>
    <w:rsid w:val="008320B7"/>
    <w:rsid w:val="0083262E"/>
    <w:rsid w:val="0083496A"/>
    <w:rsid w:val="008352AF"/>
    <w:rsid w:val="00835507"/>
    <w:rsid w:val="00835C16"/>
    <w:rsid w:val="00835EE6"/>
    <w:rsid w:val="0083685B"/>
    <w:rsid w:val="00836D36"/>
    <w:rsid w:val="00840C73"/>
    <w:rsid w:val="00841506"/>
    <w:rsid w:val="008420C3"/>
    <w:rsid w:val="008428DE"/>
    <w:rsid w:val="0084340B"/>
    <w:rsid w:val="00843C22"/>
    <w:rsid w:val="008441D9"/>
    <w:rsid w:val="008451D9"/>
    <w:rsid w:val="00845403"/>
    <w:rsid w:val="008455AD"/>
    <w:rsid w:val="00845C68"/>
    <w:rsid w:val="00846331"/>
    <w:rsid w:val="00847516"/>
    <w:rsid w:val="00851B20"/>
    <w:rsid w:val="00852B64"/>
    <w:rsid w:val="0085346A"/>
    <w:rsid w:val="00854054"/>
    <w:rsid w:val="00854443"/>
    <w:rsid w:val="00854736"/>
    <w:rsid w:val="0085533F"/>
    <w:rsid w:val="00856848"/>
    <w:rsid w:val="00856B9D"/>
    <w:rsid w:val="0086009C"/>
    <w:rsid w:val="0086017A"/>
    <w:rsid w:val="008607A0"/>
    <w:rsid w:val="00861BF5"/>
    <w:rsid w:val="00862375"/>
    <w:rsid w:val="00862BBA"/>
    <w:rsid w:val="00862E48"/>
    <w:rsid w:val="008633D8"/>
    <w:rsid w:val="00863769"/>
    <w:rsid w:val="00863ED8"/>
    <w:rsid w:val="008679AF"/>
    <w:rsid w:val="00870874"/>
    <w:rsid w:val="008713D5"/>
    <w:rsid w:val="00871BC6"/>
    <w:rsid w:val="00871D0D"/>
    <w:rsid w:val="008723DD"/>
    <w:rsid w:val="00872B45"/>
    <w:rsid w:val="0087379A"/>
    <w:rsid w:val="0087393E"/>
    <w:rsid w:val="00874644"/>
    <w:rsid w:val="008748C7"/>
    <w:rsid w:val="008753BB"/>
    <w:rsid w:val="0087601F"/>
    <w:rsid w:val="008764F1"/>
    <w:rsid w:val="00877E89"/>
    <w:rsid w:val="008806EC"/>
    <w:rsid w:val="00880B21"/>
    <w:rsid w:val="00881354"/>
    <w:rsid w:val="00881979"/>
    <w:rsid w:val="00881A6F"/>
    <w:rsid w:val="00881AF0"/>
    <w:rsid w:val="00883B97"/>
    <w:rsid w:val="00883EFF"/>
    <w:rsid w:val="00884B72"/>
    <w:rsid w:val="00884D2C"/>
    <w:rsid w:val="00884D80"/>
    <w:rsid w:val="008856B9"/>
    <w:rsid w:val="00885940"/>
    <w:rsid w:val="00886E72"/>
    <w:rsid w:val="00887035"/>
    <w:rsid w:val="008874C6"/>
    <w:rsid w:val="00887F18"/>
    <w:rsid w:val="008901F5"/>
    <w:rsid w:val="00890884"/>
    <w:rsid w:val="008912E9"/>
    <w:rsid w:val="00892517"/>
    <w:rsid w:val="0089327E"/>
    <w:rsid w:val="0089394C"/>
    <w:rsid w:val="00894951"/>
    <w:rsid w:val="00894EE0"/>
    <w:rsid w:val="0089613A"/>
    <w:rsid w:val="0089739E"/>
    <w:rsid w:val="008978AD"/>
    <w:rsid w:val="008A1007"/>
    <w:rsid w:val="008A2757"/>
    <w:rsid w:val="008A2923"/>
    <w:rsid w:val="008A2D7E"/>
    <w:rsid w:val="008A32DA"/>
    <w:rsid w:val="008A3A5E"/>
    <w:rsid w:val="008A4546"/>
    <w:rsid w:val="008A4BA5"/>
    <w:rsid w:val="008A5149"/>
    <w:rsid w:val="008A56B8"/>
    <w:rsid w:val="008A5D0C"/>
    <w:rsid w:val="008A5E8E"/>
    <w:rsid w:val="008A6295"/>
    <w:rsid w:val="008A75F7"/>
    <w:rsid w:val="008A770F"/>
    <w:rsid w:val="008B00DE"/>
    <w:rsid w:val="008B2400"/>
    <w:rsid w:val="008B433C"/>
    <w:rsid w:val="008B4529"/>
    <w:rsid w:val="008B4B86"/>
    <w:rsid w:val="008B50B3"/>
    <w:rsid w:val="008B56F2"/>
    <w:rsid w:val="008B6AEE"/>
    <w:rsid w:val="008C26C5"/>
    <w:rsid w:val="008C40F4"/>
    <w:rsid w:val="008C5204"/>
    <w:rsid w:val="008C5337"/>
    <w:rsid w:val="008C546B"/>
    <w:rsid w:val="008C56B2"/>
    <w:rsid w:val="008C74AA"/>
    <w:rsid w:val="008C78C2"/>
    <w:rsid w:val="008D0C70"/>
    <w:rsid w:val="008D12D4"/>
    <w:rsid w:val="008D1D63"/>
    <w:rsid w:val="008D28A1"/>
    <w:rsid w:val="008D2F6C"/>
    <w:rsid w:val="008D3C78"/>
    <w:rsid w:val="008D4C6A"/>
    <w:rsid w:val="008D51A3"/>
    <w:rsid w:val="008D688A"/>
    <w:rsid w:val="008D75F1"/>
    <w:rsid w:val="008D763C"/>
    <w:rsid w:val="008D795E"/>
    <w:rsid w:val="008E05F3"/>
    <w:rsid w:val="008E0CE7"/>
    <w:rsid w:val="008E0E2F"/>
    <w:rsid w:val="008E1010"/>
    <w:rsid w:val="008E18E0"/>
    <w:rsid w:val="008E2B97"/>
    <w:rsid w:val="008E2DA0"/>
    <w:rsid w:val="008E3E67"/>
    <w:rsid w:val="008E4534"/>
    <w:rsid w:val="008E505F"/>
    <w:rsid w:val="008E5725"/>
    <w:rsid w:val="008E6921"/>
    <w:rsid w:val="008F04A9"/>
    <w:rsid w:val="008F05F5"/>
    <w:rsid w:val="008F0BD2"/>
    <w:rsid w:val="008F10A5"/>
    <w:rsid w:val="008F125F"/>
    <w:rsid w:val="008F1986"/>
    <w:rsid w:val="008F2952"/>
    <w:rsid w:val="008F35AF"/>
    <w:rsid w:val="008F3FE6"/>
    <w:rsid w:val="008F431C"/>
    <w:rsid w:val="008F4607"/>
    <w:rsid w:val="008F49FB"/>
    <w:rsid w:val="008F4DEB"/>
    <w:rsid w:val="008F4EA1"/>
    <w:rsid w:val="008F4F44"/>
    <w:rsid w:val="008F5F32"/>
    <w:rsid w:val="008F6746"/>
    <w:rsid w:val="008F73C9"/>
    <w:rsid w:val="00900ECC"/>
    <w:rsid w:val="00901827"/>
    <w:rsid w:val="00902075"/>
    <w:rsid w:val="0090217D"/>
    <w:rsid w:val="009027CA"/>
    <w:rsid w:val="00903DFE"/>
    <w:rsid w:val="00904224"/>
    <w:rsid w:val="009059B1"/>
    <w:rsid w:val="00906BB3"/>
    <w:rsid w:val="00907DF8"/>
    <w:rsid w:val="009110B2"/>
    <w:rsid w:val="00911C4D"/>
    <w:rsid w:val="00911EA3"/>
    <w:rsid w:val="00911F19"/>
    <w:rsid w:val="009122FB"/>
    <w:rsid w:val="009124AF"/>
    <w:rsid w:val="0091251B"/>
    <w:rsid w:val="00912F47"/>
    <w:rsid w:val="00914774"/>
    <w:rsid w:val="00914FCE"/>
    <w:rsid w:val="009155C8"/>
    <w:rsid w:val="009170BF"/>
    <w:rsid w:val="009173F1"/>
    <w:rsid w:val="00917E15"/>
    <w:rsid w:val="00923A67"/>
    <w:rsid w:val="00923F96"/>
    <w:rsid w:val="00924A66"/>
    <w:rsid w:val="00925C6A"/>
    <w:rsid w:val="00926B1F"/>
    <w:rsid w:val="00930361"/>
    <w:rsid w:val="00930A64"/>
    <w:rsid w:val="0093154A"/>
    <w:rsid w:val="00931702"/>
    <w:rsid w:val="009339D7"/>
    <w:rsid w:val="00934399"/>
    <w:rsid w:val="00934F95"/>
    <w:rsid w:val="0093550D"/>
    <w:rsid w:val="00936264"/>
    <w:rsid w:val="00941B15"/>
    <w:rsid w:val="0094272F"/>
    <w:rsid w:val="0094276E"/>
    <w:rsid w:val="009427C4"/>
    <w:rsid w:val="0094442F"/>
    <w:rsid w:val="00944F92"/>
    <w:rsid w:val="00945665"/>
    <w:rsid w:val="009456EB"/>
    <w:rsid w:val="00945E67"/>
    <w:rsid w:val="0094644F"/>
    <w:rsid w:val="00947813"/>
    <w:rsid w:val="00947CD1"/>
    <w:rsid w:val="00947FAE"/>
    <w:rsid w:val="009509A9"/>
    <w:rsid w:val="00952630"/>
    <w:rsid w:val="00952D18"/>
    <w:rsid w:val="0095438C"/>
    <w:rsid w:val="0095455D"/>
    <w:rsid w:val="00954854"/>
    <w:rsid w:val="0095506E"/>
    <w:rsid w:val="0095674B"/>
    <w:rsid w:val="0095717F"/>
    <w:rsid w:val="00957385"/>
    <w:rsid w:val="00960FA9"/>
    <w:rsid w:val="00962DFD"/>
    <w:rsid w:val="0096382A"/>
    <w:rsid w:val="0096416F"/>
    <w:rsid w:val="00964953"/>
    <w:rsid w:val="00964B32"/>
    <w:rsid w:val="0096511B"/>
    <w:rsid w:val="00965216"/>
    <w:rsid w:val="0096565F"/>
    <w:rsid w:val="00965921"/>
    <w:rsid w:val="00965AFF"/>
    <w:rsid w:val="00967525"/>
    <w:rsid w:val="00967AB2"/>
    <w:rsid w:val="00967D80"/>
    <w:rsid w:val="00970701"/>
    <w:rsid w:val="0097149A"/>
    <w:rsid w:val="00971EC8"/>
    <w:rsid w:val="00972649"/>
    <w:rsid w:val="009727AA"/>
    <w:rsid w:val="00972820"/>
    <w:rsid w:val="0097353B"/>
    <w:rsid w:val="00973817"/>
    <w:rsid w:val="00974CEE"/>
    <w:rsid w:val="0097526E"/>
    <w:rsid w:val="009753DB"/>
    <w:rsid w:val="0097586F"/>
    <w:rsid w:val="00975D18"/>
    <w:rsid w:val="00975D44"/>
    <w:rsid w:val="00976C95"/>
    <w:rsid w:val="00977AC2"/>
    <w:rsid w:val="00977E13"/>
    <w:rsid w:val="00980165"/>
    <w:rsid w:val="00980DAB"/>
    <w:rsid w:val="0098121C"/>
    <w:rsid w:val="009817AE"/>
    <w:rsid w:val="00981F68"/>
    <w:rsid w:val="00982EEA"/>
    <w:rsid w:val="0098300E"/>
    <w:rsid w:val="00983297"/>
    <w:rsid w:val="009840D3"/>
    <w:rsid w:val="0098473D"/>
    <w:rsid w:val="00984753"/>
    <w:rsid w:val="009867A1"/>
    <w:rsid w:val="00986A26"/>
    <w:rsid w:val="00986A8E"/>
    <w:rsid w:val="00986B2E"/>
    <w:rsid w:val="00986EA7"/>
    <w:rsid w:val="00987F20"/>
    <w:rsid w:val="009909FD"/>
    <w:rsid w:val="00990EA8"/>
    <w:rsid w:val="0099158A"/>
    <w:rsid w:val="009926AC"/>
    <w:rsid w:val="00992C53"/>
    <w:rsid w:val="0099349B"/>
    <w:rsid w:val="009938A4"/>
    <w:rsid w:val="00995115"/>
    <w:rsid w:val="00995B73"/>
    <w:rsid w:val="009960CF"/>
    <w:rsid w:val="009967D0"/>
    <w:rsid w:val="00997326"/>
    <w:rsid w:val="00997745"/>
    <w:rsid w:val="00997AB8"/>
    <w:rsid w:val="00997C69"/>
    <w:rsid w:val="00997ECA"/>
    <w:rsid w:val="009A01F1"/>
    <w:rsid w:val="009A11D6"/>
    <w:rsid w:val="009A2F4E"/>
    <w:rsid w:val="009A37F2"/>
    <w:rsid w:val="009A4E35"/>
    <w:rsid w:val="009A4F11"/>
    <w:rsid w:val="009A680E"/>
    <w:rsid w:val="009A7577"/>
    <w:rsid w:val="009A794B"/>
    <w:rsid w:val="009B0649"/>
    <w:rsid w:val="009B0862"/>
    <w:rsid w:val="009B270E"/>
    <w:rsid w:val="009B36DB"/>
    <w:rsid w:val="009B395D"/>
    <w:rsid w:val="009B3EA0"/>
    <w:rsid w:val="009B448C"/>
    <w:rsid w:val="009B46E3"/>
    <w:rsid w:val="009B4C22"/>
    <w:rsid w:val="009B52DB"/>
    <w:rsid w:val="009B649F"/>
    <w:rsid w:val="009B73D8"/>
    <w:rsid w:val="009B7A4F"/>
    <w:rsid w:val="009B7A59"/>
    <w:rsid w:val="009C0012"/>
    <w:rsid w:val="009C0361"/>
    <w:rsid w:val="009C08DA"/>
    <w:rsid w:val="009C1115"/>
    <w:rsid w:val="009C18C6"/>
    <w:rsid w:val="009C19D0"/>
    <w:rsid w:val="009C2762"/>
    <w:rsid w:val="009C37A2"/>
    <w:rsid w:val="009C3917"/>
    <w:rsid w:val="009C3AB4"/>
    <w:rsid w:val="009C3F2D"/>
    <w:rsid w:val="009C3F8A"/>
    <w:rsid w:val="009C406A"/>
    <w:rsid w:val="009C40AC"/>
    <w:rsid w:val="009C46EE"/>
    <w:rsid w:val="009C4B41"/>
    <w:rsid w:val="009C598E"/>
    <w:rsid w:val="009C5CC5"/>
    <w:rsid w:val="009C6FBD"/>
    <w:rsid w:val="009C704E"/>
    <w:rsid w:val="009C7838"/>
    <w:rsid w:val="009C78B7"/>
    <w:rsid w:val="009C7EEF"/>
    <w:rsid w:val="009D00B3"/>
    <w:rsid w:val="009D2063"/>
    <w:rsid w:val="009D3C1E"/>
    <w:rsid w:val="009D3C56"/>
    <w:rsid w:val="009D4519"/>
    <w:rsid w:val="009D4C8C"/>
    <w:rsid w:val="009D5251"/>
    <w:rsid w:val="009D536C"/>
    <w:rsid w:val="009D65FB"/>
    <w:rsid w:val="009D6848"/>
    <w:rsid w:val="009D69D5"/>
    <w:rsid w:val="009D6B20"/>
    <w:rsid w:val="009D7855"/>
    <w:rsid w:val="009E02EC"/>
    <w:rsid w:val="009E070B"/>
    <w:rsid w:val="009E0970"/>
    <w:rsid w:val="009E1503"/>
    <w:rsid w:val="009E229A"/>
    <w:rsid w:val="009E38CB"/>
    <w:rsid w:val="009E3DCF"/>
    <w:rsid w:val="009E4C1A"/>
    <w:rsid w:val="009E4FB4"/>
    <w:rsid w:val="009E5439"/>
    <w:rsid w:val="009E5913"/>
    <w:rsid w:val="009E5CCC"/>
    <w:rsid w:val="009E5E0C"/>
    <w:rsid w:val="009E698A"/>
    <w:rsid w:val="009E7FAD"/>
    <w:rsid w:val="009F1C0E"/>
    <w:rsid w:val="009F1D40"/>
    <w:rsid w:val="009F2542"/>
    <w:rsid w:val="009F2B04"/>
    <w:rsid w:val="009F48C0"/>
    <w:rsid w:val="009F4BE0"/>
    <w:rsid w:val="009F5323"/>
    <w:rsid w:val="009F56F8"/>
    <w:rsid w:val="009F5C32"/>
    <w:rsid w:val="009F5D1A"/>
    <w:rsid w:val="009F6107"/>
    <w:rsid w:val="009F6E89"/>
    <w:rsid w:val="009F6F2F"/>
    <w:rsid w:val="009F766D"/>
    <w:rsid w:val="009F76A9"/>
    <w:rsid w:val="009F77F2"/>
    <w:rsid w:val="009F7A4A"/>
    <w:rsid w:val="009F7BA9"/>
    <w:rsid w:val="009F7C83"/>
    <w:rsid w:val="00A0349E"/>
    <w:rsid w:val="00A05E4A"/>
    <w:rsid w:val="00A060FB"/>
    <w:rsid w:val="00A06F70"/>
    <w:rsid w:val="00A07ACF"/>
    <w:rsid w:val="00A07BF6"/>
    <w:rsid w:val="00A07C9C"/>
    <w:rsid w:val="00A10C3F"/>
    <w:rsid w:val="00A11B7C"/>
    <w:rsid w:val="00A12554"/>
    <w:rsid w:val="00A1275D"/>
    <w:rsid w:val="00A133CD"/>
    <w:rsid w:val="00A134F3"/>
    <w:rsid w:val="00A1354C"/>
    <w:rsid w:val="00A13D68"/>
    <w:rsid w:val="00A14682"/>
    <w:rsid w:val="00A1517B"/>
    <w:rsid w:val="00A15F7E"/>
    <w:rsid w:val="00A1685E"/>
    <w:rsid w:val="00A16905"/>
    <w:rsid w:val="00A20B02"/>
    <w:rsid w:val="00A21CA4"/>
    <w:rsid w:val="00A230D8"/>
    <w:rsid w:val="00A24570"/>
    <w:rsid w:val="00A24905"/>
    <w:rsid w:val="00A25573"/>
    <w:rsid w:val="00A2599C"/>
    <w:rsid w:val="00A25CB4"/>
    <w:rsid w:val="00A25D82"/>
    <w:rsid w:val="00A2641B"/>
    <w:rsid w:val="00A267E4"/>
    <w:rsid w:val="00A27098"/>
    <w:rsid w:val="00A3069D"/>
    <w:rsid w:val="00A31895"/>
    <w:rsid w:val="00A3257E"/>
    <w:rsid w:val="00A328B8"/>
    <w:rsid w:val="00A329EC"/>
    <w:rsid w:val="00A344B7"/>
    <w:rsid w:val="00A34D55"/>
    <w:rsid w:val="00A34D71"/>
    <w:rsid w:val="00A35C12"/>
    <w:rsid w:val="00A35D90"/>
    <w:rsid w:val="00A3623C"/>
    <w:rsid w:val="00A369AA"/>
    <w:rsid w:val="00A37C16"/>
    <w:rsid w:val="00A37D27"/>
    <w:rsid w:val="00A40059"/>
    <w:rsid w:val="00A409C0"/>
    <w:rsid w:val="00A40CFD"/>
    <w:rsid w:val="00A4172C"/>
    <w:rsid w:val="00A42804"/>
    <w:rsid w:val="00A42BFE"/>
    <w:rsid w:val="00A43687"/>
    <w:rsid w:val="00A45409"/>
    <w:rsid w:val="00A45D32"/>
    <w:rsid w:val="00A47730"/>
    <w:rsid w:val="00A500DA"/>
    <w:rsid w:val="00A50484"/>
    <w:rsid w:val="00A506D8"/>
    <w:rsid w:val="00A50CF8"/>
    <w:rsid w:val="00A52CDD"/>
    <w:rsid w:val="00A52F3E"/>
    <w:rsid w:val="00A5313D"/>
    <w:rsid w:val="00A53BC0"/>
    <w:rsid w:val="00A53C9E"/>
    <w:rsid w:val="00A5506E"/>
    <w:rsid w:val="00A559A2"/>
    <w:rsid w:val="00A565A4"/>
    <w:rsid w:val="00A57329"/>
    <w:rsid w:val="00A57B84"/>
    <w:rsid w:val="00A57E46"/>
    <w:rsid w:val="00A601CA"/>
    <w:rsid w:val="00A6161E"/>
    <w:rsid w:val="00A61AA9"/>
    <w:rsid w:val="00A621B4"/>
    <w:rsid w:val="00A62495"/>
    <w:rsid w:val="00A624D4"/>
    <w:rsid w:val="00A626E8"/>
    <w:rsid w:val="00A628C4"/>
    <w:rsid w:val="00A63542"/>
    <w:rsid w:val="00A63A7D"/>
    <w:rsid w:val="00A63B37"/>
    <w:rsid w:val="00A64288"/>
    <w:rsid w:val="00A64466"/>
    <w:rsid w:val="00A66F6D"/>
    <w:rsid w:val="00A67033"/>
    <w:rsid w:val="00A72369"/>
    <w:rsid w:val="00A72B7A"/>
    <w:rsid w:val="00A7358F"/>
    <w:rsid w:val="00A73876"/>
    <w:rsid w:val="00A73DE9"/>
    <w:rsid w:val="00A75D25"/>
    <w:rsid w:val="00A76947"/>
    <w:rsid w:val="00A8039B"/>
    <w:rsid w:val="00A81564"/>
    <w:rsid w:val="00A82312"/>
    <w:rsid w:val="00A82598"/>
    <w:rsid w:val="00A829EF"/>
    <w:rsid w:val="00A82E29"/>
    <w:rsid w:val="00A84312"/>
    <w:rsid w:val="00A84A19"/>
    <w:rsid w:val="00A85698"/>
    <w:rsid w:val="00A87376"/>
    <w:rsid w:val="00A900E2"/>
    <w:rsid w:val="00A9040C"/>
    <w:rsid w:val="00A907C3"/>
    <w:rsid w:val="00A90B1C"/>
    <w:rsid w:val="00A916AE"/>
    <w:rsid w:val="00A91C53"/>
    <w:rsid w:val="00A91E8D"/>
    <w:rsid w:val="00A91ED2"/>
    <w:rsid w:val="00A925C1"/>
    <w:rsid w:val="00A92A38"/>
    <w:rsid w:val="00A944F5"/>
    <w:rsid w:val="00A9627B"/>
    <w:rsid w:val="00A9657F"/>
    <w:rsid w:val="00A97504"/>
    <w:rsid w:val="00AA07BE"/>
    <w:rsid w:val="00AA0959"/>
    <w:rsid w:val="00AA0991"/>
    <w:rsid w:val="00AA1F8D"/>
    <w:rsid w:val="00AA317A"/>
    <w:rsid w:val="00AA3719"/>
    <w:rsid w:val="00AA4610"/>
    <w:rsid w:val="00AA505F"/>
    <w:rsid w:val="00AA5548"/>
    <w:rsid w:val="00AA67A9"/>
    <w:rsid w:val="00AA68C0"/>
    <w:rsid w:val="00AA6E29"/>
    <w:rsid w:val="00AA70AB"/>
    <w:rsid w:val="00AB0CAE"/>
    <w:rsid w:val="00AB2072"/>
    <w:rsid w:val="00AB2172"/>
    <w:rsid w:val="00AB240D"/>
    <w:rsid w:val="00AB2B26"/>
    <w:rsid w:val="00AB2BBB"/>
    <w:rsid w:val="00AB4CDE"/>
    <w:rsid w:val="00AB6FB8"/>
    <w:rsid w:val="00AB7AB4"/>
    <w:rsid w:val="00AC018F"/>
    <w:rsid w:val="00AC0283"/>
    <w:rsid w:val="00AC0474"/>
    <w:rsid w:val="00AC1416"/>
    <w:rsid w:val="00AC2AC4"/>
    <w:rsid w:val="00AC2BFD"/>
    <w:rsid w:val="00AC2D14"/>
    <w:rsid w:val="00AC441B"/>
    <w:rsid w:val="00AC4D5F"/>
    <w:rsid w:val="00AC649F"/>
    <w:rsid w:val="00AC6578"/>
    <w:rsid w:val="00AC6EB4"/>
    <w:rsid w:val="00AC7325"/>
    <w:rsid w:val="00AC777D"/>
    <w:rsid w:val="00AC7C15"/>
    <w:rsid w:val="00AC7D68"/>
    <w:rsid w:val="00AD05B2"/>
    <w:rsid w:val="00AD1710"/>
    <w:rsid w:val="00AD1CE9"/>
    <w:rsid w:val="00AD2BCB"/>
    <w:rsid w:val="00AD4256"/>
    <w:rsid w:val="00AD61F6"/>
    <w:rsid w:val="00AD68FD"/>
    <w:rsid w:val="00AD69A0"/>
    <w:rsid w:val="00AE05A9"/>
    <w:rsid w:val="00AE184D"/>
    <w:rsid w:val="00AE1D76"/>
    <w:rsid w:val="00AE2511"/>
    <w:rsid w:val="00AE3579"/>
    <w:rsid w:val="00AE3D65"/>
    <w:rsid w:val="00AE437A"/>
    <w:rsid w:val="00AE53BD"/>
    <w:rsid w:val="00AE5739"/>
    <w:rsid w:val="00AE5F4E"/>
    <w:rsid w:val="00AE6344"/>
    <w:rsid w:val="00AE6B2D"/>
    <w:rsid w:val="00AE7885"/>
    <w:rsid w:val="00AE7BDD"/>
    <w:rsid w:val="00AE7E7F"/>
    <w:rsid w:val="00AF06A6"/>
    <w:rsid w:val="00AF2711"/>
    <w:rsid w:val="00AF331A"/>
    <w:rsid w:val="00AF3C6A"/>
    <w:rsid w:val="00AF4551"/>
    <w:rsid w:val="00AF4EA4"/>
    <w:rsid w:val="00AF525F"/>
    <w:rsid w:val="00AF5CA9"/>
    <w:rsid w:val="00AF5D1E"/>
    <w:rsid w:val="00AF60BE"/>
    <w:rsid w:val="00AF6661"/>
    <w:rsid w:val="00B00037"/>
    <w:rsid w:val="00B00552"/>
    <w:rsid w:val="00B00EB1"/>
    <w:rsid w:val="00B015A9"/>
    <w:rsid w:val="00B0165C"/>
    <w:rsid w:val="00B017AE"/>
    <w:rsid w:val="00B024E2"/>
    <w:rsid w:val="00B02B10"/>
    <w:rsid w:val="00B02C7E"/>
    <w:rsid w:val="00B03A06"/>
    <w:rsid w:val="00B03BB4"/>
    <w:rsid w:val="00B04C88"/>
    <w:rsid w:val="00B04E9D"/>
    <w:rsid w:val="00B05BB7"/>
    <w:rsid w:val="00B0639B"/>
    <w:rsid w:val="00B06A2E"/>
    <w:rsid w:val="00B06C32"/>
    <w:rsid w:val="00B06C84"/>
    <w:rsid w:val="00B06DF1"/>
    <w:rsid w:val="00B073D1"/>
    <w:rsid w:val="00B10588"/>
    <w:rsid w:val="00B118DC"/>
    <w:rsid w:val="00B1333E"/>
    <w:rsid w:val="00B1479F"/>
    <w:rsid w:val="00B1486E"/>
    <w:rsid w:val="00B153D8"/>
    <w:rsid w:val="00B16577"/>
    <w:rsid w:val="00B177A2"/>
    <w:rsid w:val="00B17892"/>
    <w:rsid w:val="00B17BA0"/>
    <w:rsid w:val="00B201D7"/>
    <w:rsid w:val="00B220EC"/>
    <w:rsid w:val="00B22ACA"/>
    <w:rsid w:val="00B238BD"/>
    <w:rsid w:val="00B24297"/>
    <w:rsid w:val="00B24CD7"/>
    <w:rsid w:val="00B26195"/>
    <w:rsid w:val="00B27654"/>
    <w:rsid w:val="00B27EDD"/>
    <w:rsid w:val="00B30A27"/>
    <w:rsid w:val="00B30BCC"/>
    <w:rsid w:val="00B32130"/>
    <w:rsid w:val="00B322E9"/>
    <w:rsid w:val="00B3474F"/>
    <w:rsid w:val="00B34847"/>
    <w:rsid w:val="00B34E2C"/>
    <w:rsid w:val="00B3554B"/>
    <w:rsid w:val="00B3591A"/>
    <w:rsid w:val="00B369CA"/>
    <w:rsid w:val="00B36C21"/>
    <w:rsid w:val="00B3751D"/>
    <w:rsid w:val="00B377AE"/>
    <w:rsid w:val="00B379EE"/>
    <w:rsid w:val="00B37E46"/>
    <w:rsid w:val="00B40405"/>
    <w:rsid w:val="00B411B4"/>
    <w:rsid w:val="00B439F5"/>
    <w:rsid w:val="00B43D3C"/>
    <w:rsid w:val="00B43F9A"/>
    <w:rsid w:val="00B44944"/>
    <w:rsid w:val="00B44B44"/>
    <w:rsid w:val="00B44C69"/>
    <w:rsid w:val="00B44D49"/>
    <w:rsid w:val="00B4511F"/>
    <w:rsid w:val="00B45B6E"/>
    <w:rsid w:val="00B46BBE"/>
    <w:rsid w:val="00B4712C"/>
    <w:rsid w:val="00B4731C"/>
    <w:rsid w:val="00B47E99"/>
    <w:rsid w:val="00B5025F"/>
    <w:rsid w:val="00B50CA6"/>
    <w:rsid w:val="00B51516"/>
    <w:rsid w:val="00B51F9B"/>
    <w:rsid w:val="00B525AA"/>
    <w:rsid w:val="00B52D58"/>
    <w:rsid w:val="00B5411D"/>
    <w:rsid w:val="00B54E56"/>
    <w:rsid w:val="00B550BE"/>
    <w:rsid w:val="00B5526B"/>
    <w:rsid w:val="00B55796"/>
    <w:rsid w:val="00B56E5E"/>
    <w:rsid w:val="00B56FB7"/>
    <w:rsid w:val="00B570C2"/>
    <w:rsid w:val="00B57DF4"/>
    <w:rsid w:val="00B60249"/>
    <w:rsid w:val="00B6096C"/>
    <w:rsid w:val="00B615BA"/>
    <w:rsid w:val="00B61D69"/>
    <w:rsid w:val="00B62A2B"/>
    <w:rsid w:val="00B64186"/>
    <w:rsid w:val="00B64C90"/>
    <w:rsid w:val="00B650D2"/>
    <w:rsid w:val="00B65DA2"/>
    <w:rsid w:val="00B66018"/>
    <w:rsid w:val="00B662E3"/>
    <w:rsid w:val="00B66A83"/>
    <w:rsid w:val="00B67A43"/>
    <w:rsid w:val="00B706E1"/>
    <w:rsid w:val="00B708E1"/>
    <w:rsid w:val="00B7140D"/>
    <w:rsid w:val="00B714EF"/>
    <w:rsid w:val="00B72845"/>
    <w:rsid w:val="00B7288F"/>
    <w:rsid w:val="00B730A7"/>
    <w:rsid w:val="00B731B4"/>
    <w:rsid w:val="00B74630"/>
    <w:rsid w:val="00B7464D"/>
    <w:rsid w:val="00B74852"/>
    <w:rsid w:val="00B74ED9"/>
    <w:rsid w:val="00B75FEC"/>
    <w:rsid w:val="00B76852"/>
    <w:rsid w:val="00B7688C"/>
    <w:rsid w:val="00B76AA9"/>
    <w:rsid w:val="00B77D1C"/>
    <w:rsid w:val="00B80562"/>
    <w:rsid w:val="00B80A19"/>
    <w:rsid w:val="00B810BD"/>
    <w:rsid w:val="00B81321"/>
    <w:rsid w:val="00B81C1F"/>
    <w:rsid w:val="00B8204B"/>
    <w:rsid w:val="00B822CA"/>
    <w:rsid w:val="00B83505"/>
    <w:rsid w:val="00B835B6"/>
    <w:rsid w:val="00B83A89"/>
    <w:rsid w:val="00B83B4A"/>
    <w:rsid w:val="00B84850"/>
    <w:rsid w:val="00B84AA4"/>
    <w:rsid w:val="00B84CB3"/>
    <w:rsid w:val="00B853E5"/>
    <w:rsid w:val="00B870EB"/>
    <w:rsid w:val="00B8739E"/>
    <w:rsid w:val="00B87C4C"/>
    <w:rsid w:val="00B90907"/>
    <w:rsid w:val="00B90D94"/>
    <w:rsid w:val="00B90D9A"/>
    <w:rsid w:val="00B913CB"/>
    <w:rsid w:val="00B91A17"/>
    <w:rsid w:val="00B91F69"/>
    <w:rsid w:val="00B9318B"/>
    <w:rsid w:val="00B9363F"/>
    <w:rsid w:val="00B93836"/>
    <w:rsid w:val="00B93A91"/>
    <w:rsid w:val="00B93D10"/>
    <w:rsid w:val="00B94068"/>
    <w:rsid w:val="00B9433B"/>
    <w:rsid w:val="00B953C4"/>
    <w:rsid w:val="00B957F5"/>
    <w:rsid w:val="00B96E7D"/>
    <w:rsid w:val="00B96FCA"/>
    <w:rsid w:val="00B971FA"/>
    <w:rsid w:val="00BA0A55"/>
    <w:rsid w:val="00BA0B85"/>
    <w:rsid w:val="00BA235C"/>
    <w:rsid w:val="00BA3914"/>
    <w:rsid w:val="00BA3ADB"/>
    <w:rsid w:val="00BA4969"/>
    <w:rsid w:val="00BA4A72"/>
    <w:rsid w:val="00BA56B4"/>
    <w:rsid w:val="00BA6F07"/>
    <w:rsid w:val="00BA7D5E"/>
    <w:rsid w:val="00BB1764"/>
    <w:rsid w:val="00BB18C1"/>
    <w:rsid w:val="00BB1C1F"/>
    <w:rsid w:val="00BB28A8"/>
    <w:rsid w:val="00BB329D"/>
    <w:rsid w:val="00BB39B6"/>
    <w:rsid w:val="00BB52C6"/>
    <w:rsid w:val="00BB6778"/>
    <w:rsid w:val="00BB70E1"/>
    <w:rsid w:val="00BB72B7"/>
    <w:rsid w:val="00BB7963"/>
    <w:rsid w:val="00BC03DE"/>
    <w:rsid w:val="00BC03FA"/>
    <w:rsid w:val="00BC0FBD"/>
    <w:rsid w:val="00BC13BE"/>
    <w:rsid w:val="00BC1785"/>
    <w:rsid w:val="00BC1FA4"/>
    <w:rsid w:val="00BC20B9"/>
    <w:rsid w:val="00BC22E7"/>
    <w:rsid w:val="00BC2C9B"/>
    <w:rsid w:val="00BC3094"/>
    <w:rsid w:val="00BC3303"/>
    <w:rsid w:val="00BC3D8E"/>
    <w:rsid w:val="00BC3E5F"/>
    <w:rsid w:val="00BC3F2E"/>
    <w:rsid w:val="00BC419E"/>
    <w:rsid w:val="00BC4752"/>
    <w:rsid w:val="00BC53A0"/>
    <w:rsid w:val="00BC5C19"/>
    <w:rsid w:val="00BC5E0F"/>
    <w:rsid w:val="00BC60D8"/>
    <w:rsid w:val="00BC60DB"/>
    <w:rsid w:val="00BC66BF"/>
    <w:rsid w:val="00BC6B79"/>
    <w:rsid w:val="00BC74DA"/>
    <w:rsid w:val="00BD0949"/>
    <w:rsid w:val="00BD17BE"/>
    <w:rsid w:val="00BD367C"/>
    <w:rsid w:val="00BD38D1"/>
    <w:rsid w:val="00BD3BF3"/>
    <w:rsid w:val="00BD3FA0"/>
    <w:rsid w:val="00BD4EAF"/>
    <w:rsid w:val="00BD4F59"/>
    <w:rsid w:val="00BD5318"/>
    <w:rsid w:val="00BD558D"/>
    <w:rsid w:val="00BD6D92"/>
    <w:rsid w:val="00BD6E83"/>
    <w:rsid w:val="00BD72CC"/>
    <w:rsid w:val="00BD73CF"/>
    <w:rsid w:val="00BD7DA9"/>
    <w:rsid w:val="00BE05DC"/>
    <w:rsid w:val="00BE28F7"/>
    <w:rsid w:val="00BE292A"/>
    <w:rsid w:val="00BE33D6"/>
    <w:rsid w:val="00BE3CAD"/>
    <w:rsid w:val="00BE461B"/>
    <w:rsid w:val="00BE486A"/>
    <w:rsid w:val="00BE4E6A"/>
    <w:rsid w:val="00BE500F"/>
    <w:rsid w:val="00BE6C1D"/>
    <w:rsid w:val="00BE75B3"/>
    <w:rsid w:val="00BE7D86"/>
    <w:rsid w:val="00BF0027"/>
    <w:rsid w:val="00BF0D50"/>
    <w:rsid w:val="00BF18B2"/>
    <w:rsid w:val="00BF41C5"/>
    <w:rsid w:val="00BF49AB"/>
    <w:rsid w:val="00BF4B3F"/>
    <w:rsid w:val="00BF5018"/>
    <w:rsid w:val="00BF5969"/>
    <w:rsid w:val="00BF5F0B"/>
    <w:rsid w:val="00BF78B2"/>
    <w:rsid w:val="00BF7D49"/>
    <w:rsid w:val="00BF7F1B"/>
    <w:rsid w:val="00C000B6"/>
    <w:rsid w:val="00C007F5"/>
    <w:rsid w:val="00C00CBA"/>
    <w:rsid w:val="00C02646"/>
    <w:rsid w:val="00C028AE"/>
    <w:rsid w:val="00C0347F"/>
    <w:rsid w:val="00C03F1E"/>
    <w:rsid w:val="00C03F3D"/>
    <w:rsid w:val="00C052A2"/>
    <w:rsid w:val="00C064C9"/>
    <w:rsid w:val="00C065ED"/>
    <w:rsid w:val="00C06AC0"/>
    <w:rsid w:val="00C06CCE"/>
    <w:rsid w:val="00C071A4"/>
    <w:rsid w:val="00C11053"/>
    <w:rsid w:val="00C11149"/>
    <w:rsid w:val="00C11532"/>
    <w:rsid w:val="00C121CF"/>
    <w:rsid w:val="00C126D1"/>
    <w:rsid w:val="00C1414E"/>
    <w:rsid w:val="00C142F5"/>
    <w:rsid w:val="00C14558"/>
    <w:rsid w:val="00C14EAC"/>
    <w:rsid w:val="00C14F83"/>
    <w:rsid w:val="00C1591C"/>
    <w:rsid w:val="00C15CAB"/>
    <w:rsid w:val="00C16BA4"/>
    <w:rsid w:val="00C218B4"/>
    <w:rsid w:val="00C232E2"/>
    <w:rsid w:val="00C234A5"/>
    <w:rsid w:val="00C23D21"/>
    <w:rsid w:val="00C2556F"/>
    <w:rsid w:val="00C25588"/>
    <w:rsid w:val="00C267A4"/>
    <w:rsid w:val="00C2779D"/>
    <w:rsid w:val="00C27A22"/>
    <w:rsid w:val="00C31C5E"/>
    <w:rsid w:val="00C32CDD"/>
    <w:rsid w:val="00C32F17"/>
    <w:rsid w:val="00C33752"/>
    <w:rsid w:val="00C33F5F"/>
    <w:rsid w:val="00C34568"/>
    <w:rsid w:val="00C347D9"/>
    <w:rsid w:val="00C34B21"/>
    <w:rsid w:val="00C352C5"/>
    <w:rsid w:val="00C368C7"/>
    <w:rsid w:val="00C36AE4"/>
    <w:rsid w:val="00C40127"/>
    <w:rsid w:val="00C413C2"/>
    <w:rsid w:val="00C414B2"/>
    <w:rsid w:val="00C4180E"/>
    <w:rsid w:val="00C42378"/>
    <w:rsid w:val="00C43876"/>
    <w:rsid w:val="00C4472C"/>
    <w:rsid w:val="00C45290"/>
    <w:rsid w:val="00C4600C"/>
    <w:rsid w:val="00C4603B"/>
    <w:rsid w:val="00C46160"/>
    <w:rsid w:val="00C4679F"/>
    <w:rsid w:val="00C46832"/>
    <w:rsid w:val="00C46A31"/>
    <w:rsid w:val="00C476FE"/>
    <w:rsid w:val="00C47962"/>
    <w:rsid w:val="00C47A0D"/>
    <w:rsid w:val="00C5013D"/>
    <w:rsid w:val="00C50694"/>
    <w:rsid w:val="00C513B7"/>
    <w:rsid w:val="00C514D6"/>
    <w:rsid w:val="00C519D2"/>
    <w:rsid w:val="00C5204B"/>
    <w:rsid w:val="00C5490A"/>
    <w:rsid w:val="00C558C1"/>
    <w:rsid w:val="00C56FB7"/>
    <w:rsid w:val="00C57570"/>
    <w:rsid w:val="00C5788B"/>
    <w:rsid w:val="00C60C0C"/>
    <w:rsid w:val="00C61D49"/>
    <w:rsid w:val="00C61D73"/>
    <w:rsid w:val="00C62339"/>
    <w:rsid w:val="00C63004"/>
    <w:rsid w:val="00C63DFE"/>
    <w:rsid w:val="00C6453E"/>
    <w:rsid w:val="00C65308"/>
    <w:rsid w:val="00C6635B"/>
    <w:rsid w:val="00C67CF9"/>
    <w:rsid w:val="00C70F03"/>
    <w:rsid w:val="00C71505"/>
    <w:rsid w:val="00C71703"/>
    <w:rsid w:val="00C71B46"/>
    <w:rsid w:val="00C72F95"/>
    <w:rsid w:val="00C7370B"/>
    <w:rsid w:val="00C73BF1"/>
    <w:rsid w:val="00C73F2F"/>
    <w:rsid w:val="00C74130"/>
    <w:rsid w:val="00C74678"/>
    <w:rsid w:val="00C74FE9"/>
    <w:rsid w:val="00C752EF"/>
    <w:rsid w:val="00C7610D"/>
    <w:rsid w:val="00C76228"/>
    <w:rsid w:val="00C76576"/>
    <w:rsid w:val="00C80C31"/>
    <w:rsid w:val="00C81238"/>
    <w:rsid w:val="00C81801"/>
    <w:rsid w:val="00C831F2"/>
    <w:rsid w:val="00C838F2"/>
    <w:rsid w:val="00C8448C"/>
    <w:rsid w:val="00C860E3"/>
    <w:rsid w:val="00C86409"/>
    <w:rsid w:val="00C86CDB"/>
    <w:rsid w:val="00C878ED"/>
    <w:rsid w:val="00C87A61"/>
    <w:rsid w:val="00C87B31"/>
    <w:rsid w:val="00C90BCB"/>
    <w:rsid w:val="00C9121A"/>
    <w:rsid w:val="00C9213B"/>
    <w:rsid w:val="00C95696"/>
    <w:rsid w:val="00C96483"/>
    <w:rsid w:val="00C9678F"/>
    <w:rsid w:val="00C96A96"/>
    <w:rsid w:val="00C9740C"/>
    <w:rsid w:val="00C9759F"/>
    <w:rsid w:val="00C97D30"/>
    <w:rsid w:val="00CA0C9E"/>
    <w:rsid w:val="00CA194D"/>
    <w:rsid w:val="00CA1DE6"/>
    <w:rsid w:val="00CA3001"/>
    <w:rsid w:val="00CA32C2"/>
    <w:rsid w:val="00CA3912"/>
    <w:rsid w:val="00CA5B9E"/>
    <w:rsid w:val="00CA6712"/>
    <w:rsid w:val="00CA6F13"/>
    <w:rsid w:val="00CA7AFE"/>
    <w:rsid w:val="00CA7E8F"/>
    <w:rsid w:val="00CB1D8F"/>
    <w:rsid w:val="00CB21A5"/>
    <w:rsid w:val="00CB29BA"/>
    <w:rsid w:val="00CB2C97"/>
    <w:rsid w:val="00CB4068"/>
    <w:rsid w:val="00CB45D6"/>
    <w:rsid w:val="00CB48F0"/>
    <w:rsid w:val="00CB5169"/>
    <w:rsid w:val="00CB684B"/>
    <w:rsid w:val="00CB7053"/>
    <w:rsid w:val="00CB7130"/>
    <w:rsid w:val="00CB7720"/>
    <w:rsid w:val="00CC05A6"/>
    <w:rsid w:val="00CC11BD"/>
    <w:rsid w:val="00CC181F"/>
    <w:rsid w:val="00CC1A54"/>
    <w:rsid w:val="00CC2A01"/>
    <w:rsid w:val="00CC3FEC"/>
    <w:rsid w:val="00CC4B50"/>
    <w:rsid w:val="00CC4B60"/>
    <w:rsid w:val="00CC55B5"/>
    <w:rsid w:val="00CC567F"/>
    <w:rsid w:val="00CC6916"/>
    <w:rsid w:val="00CC7321"/>
    <w:rsid w:val="00CC7B06"/>
    <w:rsid w:val="00CD0AE3"/>
    <w:rsid w:val="00CD21C9"/>
    <w:rsid w:val="00CD328B"/>
    <w:rsid w:val="00CD4068"/>
    <w:rsid w:val="00CD5A71"/>
    <w:rsid w:val="00CD6373"/>
    <w:rsid w:val="00CD67AB"/>
    <w:rsid w:val="00CE0D5A"/>
    <w:rsid w:val="00CE17EB"/>
    <w:rsid w:val="00CE18AE"/>
    <w:rsid w:val="00CE2661"/>
    <w:rsid w:val="00CE32CE"/>
    <w:rsid w:val="00CE34C4"/>
    <w:rsid w:val="00CE5559"/>
    <w:rsid w:val="00CE5E66"/>
    <w:rsid w:val="00CE77C3"/>
    <w:rsid w:val="00CF112D"/>
    <w:rsid w:val="00CF1A3B"/>
    <w:rsid w:val="00CF2634"/>
    <w:rsid w:val="00CF2C30"/>
    <w:rsid w:val="00CF3979"/>
    <w:rsid w:val="00CF3EF3"/>
    <w:rsid w:val="00CF48B3"/>
    <w:rsid w:val="00CF5010"/>
    <w:rsid w:val="00CF57EC"/>
    <w:rsid w:val="00CF6849"/>
    <w:rsid w:val="00CF6FF4"/>
    <w:rsid w:val="00CF7A1C"/>
    <w:rsid w:val="00CF7C4A"/>
    <w:rsid w:val="00D00EF0"/>
    <w:rsid w:val="00D00FA3"/>
    <w:rsid w:val="00D0122B"/>
    <w:rsid w:val="00D02BBD"/>
    <w:rsid w:val="00D0516C"/>
    <w:rsid w:val="00D05F66"/>
    <w:rsid w:val="00D0771B"/>
    <w:rsid w:val="00D1033B"/>
    <w:rsid w:val="00D11C05"/>
    <w:rsid w:val="00D12897"/>
    <w:rsid w:val="00D12CF6"/>
    <w:rsid w:val="00D1374D"/>
    <w:rsid w:val="00D146CE"/>
    <w:rsid w:val="00D146F2"/>
    <w:rsid w:val="00D15579"/>
    <w:rsid w:val="00D15C3A"/>
    <w:rsid w:val="00D15DDB"/>
    <w:rsid w:val="00D16CF1"/>
    <w:rsid w:val="00D16D18"/>
    <w:rsid w:val="00D20437"/>
    <w:rsid w:val="00D20524"/>
    <w:rsid w:val="00D20655"/>
    <w:rsid w:val="00D212BE"/>
    <w:rsid w:val="00D215DB"/>
    <w:rsid w:val="00D225FD"/>
    <w:rsid w:val="00D226D1"/>
    <w:rsid w:val="00D22EA0"/>
    <w:rsid w:val="00D237F0"/>
    <w:rsid w:val="00D244DC"/>
    <w:rsid w:val="00D24950"/>
    <w:rsid w:val="00D24C43"/>
    <w:rsid w:val="00D25504"/>
    <w:rsid w:val="00D259F4"/>
    <w:rsid w:val="00D25AB5"/>
    <w:rsid w:val="00D2600E"/>
    <w:rsid w:val="00D269D8"/>
    <w:rsid w:val="00D26BF3"/>
    <w:rsid w:val="00D2702E"/>
    <w:rsid w:val="00D272F2"/>
    <w:rsid w:val="00D3044B"/>
    <w:rsid w:val="00D30A58"/>
    <w:rsid w:val="00D30A6E"/>
    <w:rsid w:val="00D313A1"/>
    <w:rsid w:val="00D32DF7"/>
    <w:rsid w:val="00D330F7"/>
    <w:rsid w:val="00D3358A"/>
    <w:rsid w:val="00D335C5"/>
    <w:rsid w:val="00D33DF4"/>
    <w:rsid w:val="00D357ED"/>
    <w:rsid w:val="00D36986"/>
    <w:rsid w:val="00D37B87"/>
    <w:rsid w:val="00D37B8A"/>
    <w:rsid w:val="00D40FFA"/>
    <w:rsid w:val="00D4101B"/>
    <w:rsid w:val="00D41E28"/>
    <w:rsid w:val="00D444ED"/>
    <w:rsid w:val="00D44507"/>
    <w:rsid w:val="00D44915"/>
    <w:rsid w:val="00D44EFF"/>
    <w:rsid w:val="00D46309"/>
    <w:rsid w:val="00D46966"/>
    <w:rsid w:val="00D46A22"/>
    <w:rsid w:val="00D46FBC"/>
    <w:rsid w:val="00D4713E"/>
    <w:rsid w:val="00D478AB"/>
    <w:rsid w:val="00D508E9"/>
    <w:rsid w:val="00D52AA1"/>
    <w:rsid w:val="00D53046"/>
    <w:rsid w:val="00D53B89"/>
    <w:rsid w:val="00D54291"/>
    <w:rsid w:val="00D54491"/>
    <w:rsid w:val="00D54D48"/>
    <w:rsid w:val="00D55A9D"/>
    <w:rsid w:val="00D55FE5"/>
    <w:rsid w:val="00D56479"/>
    <w:rsid w:val="00D570EE"/>
    <w:rsid w:val="00D57BB7"/>
    <w:rsid w:val="00D5AC35"/>
    <w:rsid w:val="00D60147"/>
    <w:rsid w:val="00D6038F"/>
    <w:rsid w:val="00D603FC"/>
    <w:rsid w:val="00D60B57"/>
    <w:rsid w:val="00D61594"/>
    <w:rsid w:val="00D6382F"/>
    <w:rsid w:val="00D63CC2"/>
    <w:rsid w:val="00D63D2C"/>
    <w:rsid w:val="00D661C9"/>
    <w:rsid w:val="00D66E5A"/>
    <w:rsid w:val="00D66FD1"/>
    <w:rsid w:val="00D67095"/>
    <w:rsid w:val="00D707C8"/>
    <w:rsid w:val="00D71076"/>
    <w:rsid w:val="00D71C21"/>
    <w:rsid w:val="00D74120"/>
    <w:rsid w:val="00D74668"/>
    <w:rsid w:val="00D75D49"/>
    <w:rsid w:val="00D762CC"/>
    <w:rsid w:val="00D76338"/>
    <w:rsid w:val="00D7660F"/>
    <w:rsid w:val="00D76943"/>
    <w:rsid w:val="00D77184"/>
    <w:rsid w:val="00D80357"/>
    <w:rsid w:val="00D80642"/>
    <w:rsid w:val="00D807BA"/>
    <w:rsid w:val="00D80DC5"/>
    <w:rsid w:val="00D811FF"/>
    <w:rsid w:val="00D81AA9"/>
    <w:rsid w:val="00D835F0"/>
    <w:rsid w:val="00D83A83"/>
    <w:rsid w:val="00D83B7D"/>
    <w:rsid w:val="00D840B3"/>
    <w:rsid w:val="00D8580E"/>
    <w:rsid w:val="00D85F27"/>
    <w:rsid w:val="00D872A4"/>
    <w:rsid w:val="00D87303"/>
    <w:rsid w:val="00D87595"/>
    <w:rsid w:val="00D87E35"/>
    <w:rsid w:val="00D9081D"/>
    <w:rsid w:val="00D9170C"/>
    <w:rsid w:val="00D917B8"/>
    <w:rsid w:val="00D91CED"/>
    <w:rsid w:val="00D92BAC"/>
    <w:rsid w:val="00D93419"/>
    <w:rsid w:val="00D937B4"/>
    <w:rsid w:val="00D94E2B"/>
    <w:rsid w:val="00D9627F"/>
    <w:rsid w:val="00D9736E"/>
    <w:rsid w:val="00D97375"/>
    <w:rsid w:val="00D97410"/>
    <w:rsid w:val="00DA068F"/>
    <w:rsid w:val="00DA09E2"/>
    <w:rsid w:val="00DA1BE4"/>
    <w:rsid w:val="00DA1D6E"/>
    <w:rsid w:val="00DA29E4"/>
    <w:rsid w:val="00DA2D1A"/>
    <w:rsid w:val="00DA2EBF"/>
    <w:rsid w:val="00DA2FD1"/>
    <w:rsid w:val="00DA3DCC"/>
    <w:rsid w:val="00DA4017"/>
    <w:rsid w:val="00DA53F2"/>
    <w:rsid w:val="00DA54B5"/>
    <w:rsid w:val="00DA6261"/>
    <w:rsid w:val="00DA63FC"/>
    <w:rsid w:val="00DA6CF6"/>
    <w:rsid w:val="00DA7CE7"/>
    <w:rsid w:val="00DB0656"/>
    <w:rsid w:val="00DB095C"/>
    <w:rsid w:val="00DB2349"/>
    <w:rsid w:val="00DB24E9"/>
    <w:rsid w:val="00DB3480"/>
    <w:rsid w:val="00DB394F"/>
    <w:rsid w:val="00DB3A1A"/>
    <w:rsid w:val="00DB4B8B"/>
    <w:rsid w:val="00DB58C6"/>
    <w:rsid w:val="00DB595C"/>
    <w:rsid w:val="00DB6484"/>
    <w:rsid w:val="00DB6DBF"/>
    <w:rsid w:val="00DB746E"/>
    <w:rsid w:val="00DB769F"/>
    <w:rsid w:val="00DC08B5"/>
    <w:rsid w:val="00DC1667"/>
    <w:rsid w:val="00DC1E2C"/>
    <w:rsid w:val="00DC1F1D"/>
    <w:rsid w:val="00DC2021"/>
    <w:rsid w:val="00DC3063"/>
    <w:rsid w:val="00DC4CF9"/>
    <w:rsid w:val="00DC5BB0"/>
    <w:rsid w:val="00DC624D"/>
    <w:rsid w:val="00DC6617"/>
    <w:rsid w:val="00DC69D1"/>
    <w:rsid w:val="00DC717E"/>
    <w:rsid w:val="00DC73DD"/>
    <w:rsid w:val="00DD019D"/>
    <w:rsid w:val="00DD0431"/>
    <w:rsid w:val="00DD08E7"/>
    <w:rsid w:val="00DD1448"/>
    <w:rsid w:val="00DD1A20"/>
    <w:rsid w:val="00DD213B"/>
    <w:rsid w:val="00DD3C95"/>
    <w:rsid w:val="00DD59D2"/>
    <w:rsid w:val="00DD70EB"/>
    <w:rsid w:val="00DD784C"/>
    <w:rsid w:val="00DE03FE"/>
    <w:rsid w:val="00DE1ED4"/>
    <w:rsid w:val="00DE34F1"/>
    <w:rsid w:val="00DE3620"/>
    <w:rsid w:val="00DE612E"/>
    <w:rsid w:val="00DE6C39"/>
    <w:rsid w:val="00DE7B3E"/>
    <w:rsid w:val="00DF030B"/>
    <w:rsid w:val="00DF044A"/>
    <w:rsid w:val="00DF0DAF"/>
    <w:rsid w:val="00DF0FBF"/>
    <w:rsid w:val="00DF183C"/>
    <w:rsid w:val="00DF1848"/>
    <w:rsid w:val="00DF2040"/>
    <w:rsid w:val="00DF27B4"/>
    <w:rsid w:val="00DF3A8B"/>
    <w:rsid w:val="00DF3D8F"/>
    <w:rsid w:val="00DF3F09"/>
    <w:rsid w:val="00DF43C6"/>
    <w:rsid w:val="00DF4E8B"/>
    <w:rsid w:val="00DF508F"/>
    <w:rsid w:val="00DF6271"/>
    <w:rsid w:val="00DF76E2"/>
    <w:rsid w:val="00DF7925"/>
    <w:rsid w:val="00DF7C79"/>
    <w:rsid w:val="00E01DDC"/>
    <w:rsid w:val="00E03825"/>
    <w:rsid w:val="00E0387C"/>
    <w:rsid w:val="00E04654"/>
    <w:rsid w:val="00E048BE"/>
    <w:rsid w:val="00E056A9"/>
    <w:rsid w:val="00E05FAE"/>
    <w:rsid w:val="00E07CA5"/>
    <w:rsid w:val="00E11722"/>
    <w:rsid w:val="00E12371"/>
    <w:rsid w:val="00E13230"/>
    <w:rsid w:val="00E13563"/>
    <w:rsid w:val="00E13A9E"/>
    <w:rsid w:val="00E14B16"/>
    <w:rsid w:val="00E14C79"/>
    <w:rsid w:val="00E15EB0"/>
    <w:rsid w:val="00E16E4A"/>
    <w:rsid w:val="00E17144"/>
    <w:rsid w:val="00E2225B"/>
    <w:rsid w:val="00E2487F"/>
    <w:rsid w:val="00E24D30"/>
    <w:rsid w:val="00E250BE"/>
    <w:rsid w:val="00E276BA"/>
    <w:rsid w:val="00E27985"/>
    <w:rsid w:val="00E279CD"/>
    <w:rsid w:val="00E3074A"/>
    <w:rsid w:val="00E30CAB"/>
    <w:rsid w:val="00E31153"/>
    <w:rsid w:val="00E31894"/>
    <w:rsid w:val="00E31A4F"/>
    <w:rsid w:val="00E32BAF"/>
    <w:rsid w:val="00E33C54"/>
    <w:rsid w:val="00E3418D"/>
    <w:rsid w:val="00E34799"/>
    <w:rsid w:val="00E35BC7"/>
    <w:rsid w:val="00E36745"/>
    <w:rsid w:val="00E373AF"/>
    <w:rsid w:val="00E37BBC"/>
    <w:rsid w:val="00E37D09"/>
    <w:rsid w:val="00E40688"/>
    <w:rsid w:val="00E41533"/>
    <w:rsid w:val="00E41F92"/>
    <w:rsid w:val="00E4210D"/>
    <w:rsid w:val="00E42285"/>
    <w:rsid w:val="00E422DB"/>
    <w:rsid w:val="00E42494"/>
    <w:rsid w:val="00E42809"/>
    <w:rsid w:val="00E4296D"/>
    <w:rsid w:val="00E42C6A"/>
    <w:rsid w:val="00E44303"/>
    <w:rsid w:val="00E445F6"/>
    <w:rsid w:val="00E44AEE"/>
    <w:rsid w:val="00E44AF0"/>
    <w:rsid w:val="00E44B52"/>
    <w:rsid w:val="00E44BD3"/>
    <w:rsid w:val="00E456D4"/>
    <w:rsid w:val="00E45905"/>
    <w:rsid w:val="00E45C9E"/>
    <w:rsid w:val="00E46B66"/>
    <w:rsid w:val="00E46C90"/>
    <w:rsid w:val="00E46EF7"/>
    <w:rsid w:val="00E47283"/>
    <w:rsid w:val="00E4734F"/>
    <w:rsid w:val="00E47732"/>
    <w:rsid w:val="00E477BA"/>
    <w:rsid w:val="00E47BB9"/>
    <w:rsid w:val="00E50422"/>
    <w:rsid w:val="00E532A8"/>
    <w:rsid w:val="00E533BA"/>
    <w:rsid w:val="00E536AD"/>
    <w:rsid w:val="00E5479F"/>
    <w:rsid w:val="00E54BD0"/>
    <w:rsid w:val="00E55E90"/>
    <w:rsid w:val="00E56A0E"/>
    <w:rsid w:val="00E56D0B"/>
    <w:rsid w:val="00E5789A"/>
    <w:rsid w:val="00E604CF"/>
    <w:rsid w:val="00E6064F"/>
    <w:rsid w:val="00E60CAF"/>
    <w:rsid w:val="00E60E61"/>
    <w:rsid w:val="00E623AB"/>
    <w:rsid w:val="00E625C3"/>
    <w:rsid w:val="00E631D7"/>
    <w:rsid w:val="00E64B52"/>
    <w:rsid w:val="00E652A1"/>
    <w:rsid w:val="00E6594C"/>
    <w:rsid w:val="00E66707"/>
    <w:rsid w:val="00E674E6"/>
    <w:rsid w:val="00E67FA5"/>
    <w:rsid w:val="00E7026B"/>
    <w:rsid w:val="00E70CBB"/>
    <w:rsid w:val="00E7172C"/>
    <w:rsid w:val="00E71BDF"/>
    <w:rsid w:val="00E71E02"/>
    <w:rsid w:val="00E7208E"/>
    <w:rsid w:val="00E726BA"/>
    <w:rsid w:val="00E7391E"/>
    <w:rsid w:val="00E741B6"/>
    <w:rsid w:val="00E744B3"/>
    <w:rsid w:val="00E74AF7"/>
    <w:rsid w:val="00E74CD0"/>
    <w:rsid w:val="00E74F0A"/>
    <w:rsid w:val="00E75323"/>
    <w:rsid w:val="00E756CB"/>
    <w:rsid w:val="00E75949"/>
    <w:rsid w:val="00E75BEF"/>
    <w:rsid w:val="00E77455"/>
    <w:rsid w:val="00E808EA"/>
    <w:rsid w:val="00E8128D"/>
    <w:rsid w:val="00E81D37"/>
    <w:rsid w:val="00E82D89"/>
    <w:rsid w:val="00E83B79"/>
    <w:rsid w:val="00E84DA3"/>
    <w:rsid w:val="00E85131"/>
    <w:rsid w:val="00E85D56"/>
    <w:rsid w:val="00E91F31"/>
    <w:rsid w:val="00E92904"/>
    <w:rsid w:val="00E9299A"/>
    <w:rsid w:val="00E944DA"/>
    <w:rsid w:val="00E94542"/>
    <w:rsid w:val="00E95499"/>
    <w:rsid w:val="00EA086E"/>
    <w:rsid w:val="00EA1CC9"/>
    <w:rsid w:val="00EA4AF5"/>
    <w:rsid w:val="00EA51C2"/>
    <w:rsid w:val="00EA614E"/>
    <w:rsid w:val="00EA61A2"/>
    <w:rsid w:val="00EA6571"/>
    <w:rsid w:val="00EA7F79"/>
    <w:rsid w:val="00EB1FF7"/>
    <w:rsid w:val="00EB2DAA"/>
    <w:rsid w:val="00EB301D"/>
    <w:rsid w:val="00EB34AF"/>
    <w:rsid w:val="00EB3534"/>
    <w:rsid w:val="00EB358A"/>
    <w:rsid w:val="00EB37A4"/>
    <w:rsid w:val="00EB38BF"/>
    <w:rsid w:val="00EB41D5"/>
    <w:rsid w:val="00EB4FB6"/>
    <w:rsid w:val="00EB5B27"/>
    <w:rsid w:val="00EB6730"/>
    <w:rsid w:val="00EB72FE"/>
    <w:rsid w:val="00EB7A55"/>
    <w:rsid w:val="00EC045B"/>
    <w:rsid w:val="00EC0EC3"/>
    <w:rsid w:val="00EC17EE"/>
    <w:rsid w:val="00EC22C2"/>
    <w:rsid w:val="00EC2B91"/>
    <w:rsid w:val="00EC2C77"/>
    <w:rsid w:val="00EC2FFF"/>
    <w:rsid w:val="00EC3411"/>
    <w:rsid w:val="00EC4622"/>
    <w:rsid w:val="00EC46A5"/>
    <w:rsid w:val="00EC4845"/>
    <w:rsid w:val="00EC5FFE"/>
    <w:rsid w:val="00EC68E2"/>
    <w:rsid w:val="00EC7668"/>
    <w:rsid w:val="00ED0145"/>
    <w:rsid w:val="00ED05D9"/>
    <w:rsid w:val="00ED0AC9"/>
    <w:rsid w:val="00ED1074"/>
    <w:rsid w:val="00ED1535"/>
    <w:rsid w:val="00ED243B"/>
    <w:rsid w:val="00ED50F1"/>
    <w:rsid w:val="00ED5D74"/>
    <w:rsid w:val="00ED6D2C"/>
    <w:rsid w:val="00ED72E1"/>
    <w:rsid w:val="00EE01F4"/>
    <w:rsid w:val="00EE2F02"/>
    <w:rsid w:val="00EE375E"/>
    <w:rsid w:val="00EE3C69"/>
    <w:rsid w:val="00EE47AE"/>
    <w:rsid w:val="00EE4AEB"/>
    <w:rsid w:val="00EE660D"/>
    <w:rsid w:val="00EE6621"/>
    <w:rsid w:val="00EE66E3"/>
    <w:rsid w:val="00EE68F2"/>
    <w:rsid w:val="00EE6A72"/>
    <w:rsid w:val="00EE6E9A"/>
    <w:rsid w:val="00EE72FA"/>
    <w:rsid w:val="00EF0C9D"/>
    <w:rsid w:val="00EF1FEF"/>
    <w:rsid w:val="00EF2CB3"/>
    <w:rsid w:val="00EF306A"/>
    <w:rsid w:val="00EF3621"/>
    <w:rsid w:val="00EF385B"/>
    <w:rsid w:val="00EF4782"/>
    <w:rsid w:val="00EF48AA"/>
    <w:rsid w:val="00EF4BF9"/>
    <w:rsid w:val="00EF4C7A"/>
    <w:rsid w:val="00EF51A8"/>
    <w:rsid w:val="00EF6197"/>
    <w:rsid w:val="00EF6AC1"/>
    <w:rsid w:val="00F0184A"/>
    <w:rsid w:val="00F0221D"/>
    <w:rsid w:val="00F02A69"/>
    <w:rsid w:val="00F02F2D"/>
    <w:rsid w:val="00F03401"/>
    <w:rsid w:val="00F04758"/>
    <w:rsid w:val="00F04D93"/>
    <w:rsid w:val="00F04DBA"/>
    <w:rsid w:val="00F04F16"/>
    <w:rsid w:val="00F052E2"/>
    <w:rsid w:val="00F07246"/>
    <w:rsid w:val="00F117D1"/>
    <w:rsid w:val="00F12AEE"/>
    <w:rsid w:val="00F12DF8"/>
    <w:rsid w:val="00F12F1B"/>
    <w:rsid w:val="00F13CA7"/>
    <w:rsid w:val="00F13E07"/>
    <w:rsid w:val="00F1437F"/>
    <w:rsid w:val="00F143A0"/>
    <w:rsid w:val="00F155F7"/>
    <w:rsid w:val="00F15934"/>
    <w:rsid w:val="00F16120"/>
    <w:rsid w:val="00F16629"/>
    <w:rsid w:val="00F1670D"/>
    <w:rsid w:val="00F1693E"/>
    <w:rsid w:val="00F16956"/>
    <w:rsid w:val="00F173B1"/>
    <w:rsid w:val="00F17CF6"/>
    <w:rsid w:val="00F17E64"/>
    <w:rsid w:val="00F20220"/>
    <w:rsid w:val="00F21D17"/>
    <w:rsid w:val="00F21FA3"/>
    <w:rsid w:val="00F2219D"/>
    <w:rsid w:val="00F221EA"/>
    <w:rsid w:val="00F22701"/>
    <w:rsid w:val="00F22745"/>
    <w:rsid w:val="00F22D26"/>
    <w:rsid w:val="00F248CA"/>
    <w:rsid w:val="00F24A67"/>
    <w:rsid w:val="00F26292"/>
    <w:rsid w:val="00F26556"/>
    <w:rsid w:val="00F27B4D"/>
    <w:rsid w:val="00F31E7B"/>
    <w:rsid w:val="00F3214A"/>
    <w:rsid w:val="00F34C11"/>
    <w:rsid w:val="00F35683"/>
    <w:rsid w:val="00F363B7"/>
    <w:rsid w:val="00F37283"/>
    <w:rsid w:val="00F37CA9"/>
    <w:rsid w:val="00F37FDA"/>
    <w:rsid w:val="00F403B7"/>
    <w:rsid w:val="00F40C42"/>
    <w:rsid w:val="00F424B3"/>
    <w:rsid w:val="00F43E0D"/>
    <w:rsid w:val="00F45787"/>
    <w:rsid w:val="00F46BB0"/>
    <w:rsid w:val="00F46C22"/>
    <w:rsid w:val="00F46C34"/>
    <w:rsid w:val="00F4748F"/>
    <w:rsid w:val="00F477BD"/>
    <w:rsid w:val="00F47FB5"/>
    <w:rsid w:val="00F50A75"/>
    <w:rsid w:val="00F524CF"/>
    <w:rsid w:val="00F53A64"/>
    <w:rsid w:val="00F544CB"/>
    <w:rsid w:val="00F5490B"/>
    <w:rsid w:val="00F54ACA"/>
    <w:rsid w:val="00F54EE0"/>
    <w:rsid w:val="00F5523A"/>
    <w:rsid w:val="00F5568E"/>
    <w:rsid w:val="00F565FA"/>
    <w:rsid w:val="00F569CF"/>
    <w:rsid w:val="00F57E93"/>
    <w:rsid w:val="00F60455"/>
    <w:rsid w:val="00F60968"/>
    <w:rsid w:val="00F6122E"/>
    <w:rsid w:val="00F61403"/>
    <w:rsid w:val="00F62175"/>
    <w:rsid w:val="00F62BA4"/>
    <w:rsid w:val="00F651E3"/>
    <w:rsid w:val="00F65672"/>
    <w:rsid w:val="00F65A35"/>
    <w:rsid w:val="00F66491"/>
    <w:rsid w:val="00F66962"/>
    <w:rsid w:val="00F673DB"/>
    <w:rsid w:val="00F67AAE"/>
    <w:rsid w:val="00F67C2E"/>
    <w:rsid w:val="00F70087"/>
    <w:rsid w:val="00F70229"/>
    <w:rsid w:val="00F71DDD"/>
    <w:rsid w:val="00F731D7"/>
    <w:rsid w:val="00F734F6"/>
    <w:rsid w:val="00F737B8"/>
    <w:rsid w:val="00F73BC0"/>
    <w:rsid w:val="00F75CCF"/>
    <w:rsid w:val="00F77BF9"/>
    <w:rsid w:val="00F8020D"/>
    <w:rsid w:val="00F803D4"/>
    <w:rsid w:val="00F80518"/>
    <w:rsid w:val="00F805CF"/>
    <w:rsid w:val="00F83409"/>
    <w:rsid w:val="00F83725"/>
    <w:rsid w:val="00F83D82"/>
    <w:rsid w:val="00F84F9D"/>
    <w:rsid w:val="00F851CD"/>
    <w:rsid w:val="00F8550B"/>
    <w:rsid w:val="00F859EA"/>
    <w:rsid w:val="00F85C8A"/>
    <w:rsid w:val="00F86553"/>
    <w:rsid w:val="00F871A5"/>
    <w:rsid w:val="00F8727D"/>
    <w:rsid w:val="00F90CBB"/>
    <w:rsid w:val="00F90F35"/>
    <w:rsid w:val="00F91576"/>
    <w:rsid w:val="00F94736"/>
    <w:rsid w:val="00F94830"/>
    <w:rsid w:val="00F94B66"/>
    <w:rsid w:val="00F9595D"/>
    <w:rsid w:val="00F95C58"/>
    <w:rsid w:val="00F95D3E"/>
    <w:rsid w:val="00F96877"/>
    <w:rsid w:val="00F9688A"/>
    <w:rsid w:val="00F96EEC"/>
    <w:rsid w:val="00F971A5"/>
    <w:rsid w:val="00F9732A"/>
    <w:rsid w:val="00FA02AE"/>
    <w:rsid w:val="00FA0600"/>
    <w:rsid w:val="00FA0A53"/>
    <w:rsid w:val="00FA13A0"/>
    <w:rsid w:val="00FA217D"/>
    <w:rsid w:val="00FA28A7"/>
    <w:rsid w:val="00FA3E8F"/>
    <w:rsid w:val="00FA4290"/>
    <w:rsid w:val="00FA5E22"/>
    <w:rsid w:val="00FA65BC"/>
    <w:rsid w:val="00FA7E36"/>
    <w:rsid w:val="00FB0928"/>
    <w:rsid w:val="00FB0D2B"/>
    <w:rsid w:val="00FB0E8F"/>
    <w:rsid w:val="00FB1F5C"/>
    <w:rsid w:val="00FB29A6"/>
    <w:rsid w:val="00FB2A37"/>
    <w:rsid w:val="00FB30D6"/>
    <w:rsid w:val="00FB4EDA"/>
    <w:rsid w:val="00FB6305"/>
    <w:rsid w:val="00FB6E1B"/>
    <w:rsid w:val="00FB75E2"/>
    <w:rsid w:val="00FC0F5B"/>
    <w:rsid w:val="00FC121B"/>
    <w:rsid w:val="00FC1452"/>
    <w:rsid w:val="00FC1CA7"/>
    <w:rsid w:val="00FC1F39"/>
    <w:rsid w:val="00FC36BB"/>
    <w:rsid w:val="00FC65B1"/>
    <w:rsid w:val="00FC6AA3"/>
    <w:rsid w:val="00FC6B01"/>
    <w:rsid w:val="00FC7F5B"/>
    <w:rsid w:val="00FD04F9"/>
    <w:rsid w:val="00FD30C9"/>
    <w:rsid w:val="00FD37B0"/>
    <w:rsid w:val="00FD53B4"/>
    <w:rsid w:val="00FD5C65"/>
    <w:rsid w:val="00FD5FFB"/>
    <w:rsid w:val="00FD7024"/>
    <w:rsid w:val="00FD7FA7"/>
    <w:rsid w:val="00FE07E7"/>
    <w:rsid w:val="00FE197E"/>
    <w:rsid w:val="00FE26E3"/>
    <w:rsid w:val="00FE2F27"/>
    <w:rsid w:val="00FE3095"/>
    <w:rsid w:val="00FE383C"/>
    <w:rsid w:val="00FE3B23"/>
    <w:rsid w:val="00FE4C39"/>
    <w:rsid w:val="00FE5157"/>
    <w:rsid w:val="00FE5BA7"/>
    <w:rsid w:val="00FE65B0"/>
    <w:rsid w:val="00FE675C"/>
    <w:rsid w:val="00FE69BB"/>
    <w:rsid w:val="00FE6E32"/>
    <w:rsid w:val="00FE74A4"/>
    <w:rsid w:val="00FF0649"/>
    <w:rsid w:val="00FF080E"/>
    <w:rsid w:val="00FF08C6"/>
    <w:rsid w:val="00FF0BB8"/>
    <w:rsid w:val="00FF0BD4"/>
    <w:rsid w:val="00FF0EF4"/>
    <w:rsid w:val="00FF0F2B"/>
    <w:rsid w:val="00FF14FC"/>
    <w:rsid w:val="00FF2222"/>
    <w:rsid w:val="00FF3E32"/>
    <w:rsid w:val="00FF460F"/>
    <w:rsid w:val="00FF4FF7"/>
    <w:rsid w:val="00FF5F05"/>
    <w:rsid w:val="00FF67B1"/>
    <w:rsid w:val="00FF6BD8"/>
    <w:rsid w:val="00FF6DBD"/>
    <w:rsid w:val="00FF7D77"/>
    <w:rsid w:val="011FEE61"/>
    <w:rsid w:val="01DFAE52"/>
    <w:rsid w:val="022D1563"/>
    <w:rsid w:val="029D249C"/>
    <w:rsid w:val="03034B58"/>
    <w:rsid w:val="033F5723"/>
    <w:rsid w:val="03FEDFF1"/>
    <w:rsid w:val="04767EED"/>
    <w:rsid w:val="0530FA04"/>
    <w:rsid w:val="0540FC9D"/>
    <w:rsid w:val="0575AAEE"/>
    <w:rsid w:val="05B696D6"/>
    <w:rsid w:val="05C0D6B0"/>
    <w:rsid w:val="0653AA75"/>
    <w:rsid w:val="0692B286"/>
    <w:rsid w:val="07FBD26A"/>
    <w:rsid w:val="085168CF"/>
    <w:rsid w:val="08959006"/>
    <w:rsid w:val="0A66F2EE"/>
    <w:rsid w:val="0ADA3D8D"/>
    <w:rsid w:val="0AF5B632"/>
    <w:rsid w:val="0B78918D"/>
    <w:rsid w:val="0CA78777"/>
    <w:rsid w:val="0D6E5024"/>
    <w:rsid w:val="0DC3C676"/>
    <w:rsid w:val="0E350CEA"/>
    <w:rsid w:val="0EAED576"/>
    <w:rsid w:val="0EF39C22"/>
    <w:rsid w:val="0F78C8C0"/>
    <w:rsid w:val="0FE9EC3D"/>
    <w:rsid w:val="10105027"/>
    <w:rsid w:val="103B8741"/>
    <w:rsid w:val="10E5507F"/>
    <w:rsid w:val="11AC2088"/>
    <w:rsid w:val="11BB829B"/>
    <w:rsid w:val="11CA1828"/>
    <w:rsid w:val="11D757A2"/>
    <w:rsid w:val="125E56EC"/>
    <w:rsid w:val="12BA1596"/>
    <w:rsid w:val="12D82DBD"/>
    <w:rsid w:val="132F2C81"/>
    <w:rsid w:val="14679E62"/>
    <w:rsid w:val="155F0DED"/>
    <w:rsid w:val="1606090B"/>
    <w:rsid w:val="16FADE4E"/>
    <w:rsid w:val="171568E3"/>
    <w:rsid w:val="1751805F"/>
    <w:rsid w:val="180239AF"/>
    <w:rsid w:val="1835AC19"/>
    <w:rsid w:val="19DD8C1A"/>
    <w:rsid w:val="1A0018EA"/>
    <w:rsid w:val="1A84453F"/>
    <w:rsid w:val="1AC5641D"/>
    <w:rsid w:val="1AECB98E"/>
    <w:rsid w:val="1B42CB6E"/>
    <w:rsid w:val="1BCAE152"/>
    <w:rsid w:val="1C847F0D"/>
    <w:rsid w:val="1E9351D1"/>
    <w:rsid w:val="1EEF8260"/>
    <w:rsid w:val="1F1CBAB0"/>
    <w:rsid w:val="1FE0E4D8"/>
    <w:rsid w:val="2007CDB3"/>
    <w:rsid w:val="202BDEAB"/>
    <w:rsid w:val="2169B3FA"/>
    <w:rsid w:val="21995340"/>
    <w:rsid w:val="21A91BF5"/>
    <w:rsid w:val="22285022"/>
    <w:rsid w:val="2231D2C5"/>
    <w:rsid w:val="228D20CB"/>
    <w:rsid w:val="229744AA"/>
    <w:rsid w:val="22BA5438"/>
    <w:rsid w:val="22F9C9AC"/>
    <w:rsid w:val="246F55EF"/>
    <w:rsid w:val="256E2773"/>
    <w:rsid w:val="26675B5B"/>
    <w:rsid w:val="26F7B434"/>
    <w:rsid w:val="2770500B"/>
    <w:rsid w:val="28204AFF"/>
    <w:rsid w:val="282C7093"/>
    <w:rsid w:val="28359137"/>
    <w:rsid w:val="288A1AF7"/>
    <w:rsid w:val="2906862E"/>
    <w:rsid w:val="29707CDD"/>
    <w:rsid w:val="29BC1B60"/>
    <w:rsid w:val="2A00C8A1"/>
    <w:rsid w:val="2A9FF72E"/>
    <w:rsid w:val="2AA2568F"/>
    <w:rsid w:val="2ADB70A5"/>
    <w:rsid w:val="2AFE7AB0"/>
    <w:rsid w:val="2B1669CA"/>
    <w:rsid w:val="2B57EBC1"/>
    <w:rsid w:val="2B7CF125"/>
    <w:rsid w:val="2CEEDEED"/>
    <w:rsid w:val="2D18C186"/>
    <w:rsid w:val="2D8E65CA"/>
    <w:rsid w:val="2E2A4C6B"/>
    <w:rsid w:val="2FFA2064"/>
    <w:rsid w:val="30506248"/>
    <w:rsid w:val="33CF5477"/>
    <w:rsid w:val="346C6074"/>
    <w:rsid w:val="34C49010"/>
    <w:rsid w:val="34F7BA74"/>
    <w:rsid w:val="36A578F1"/>
    <w:rsid w:val="3718BC17"/>
    <w:rsid w:val="372A21AC"/>
    <w:rsid w:val="373871CC"/>
    <w:rsid w:val="38071E59"/>
    <w:rsid w:val="38A20F7E"/>
    <w:rsid w:val="3904391F"/>
    <w:rsid w:val="3917BBB0"/>
    <w:rsid w:val="3937608F"/>
    <w:rsid w:val="39761AAA"/>
    <w:rsid w:val="39FBF30E"/>
    <w:rsid w:val="3BB1D78A"/>
    <w:rsid w:val="3C7C413B"/>
    <w:rsid w:val="3C87DD33"/>
    <w:rsid w:val="3CFC7C26"/>
    <w:rsid w:val="3DFF257D"/>
    <w:rsid w:val="3E2E7D63"/>
    <w:rsid w:val="3E3D78B5"/>
    <w:rsid w:val="3E45336A"/>
    <w:rsid w:val="3E7D9EB4"/>
    <w:rsid w:val="3F037202"/>
    <w:rsid w:val="3F0AA59F"/>
    <w:rsid w:val="3F2ED6D2"/>
    <w:rsid w:val="3F64C4EF"/>
    <w:rsid w:val="4045BC66"/>
    <w:rsid w:val="40F4B85A"/>
    <w:rsid w:val="41A4035C"/>
    <w:rsid w:val="41B18D15"/>
    <w:rsid w:val="425E5496"/>
    <w:rsid w:val="42EE2BE0"/>
    <w:rsid w:val="4367E19F"/>
    <w:rsid w:val="4384FE77"/>
    <w:rsid w:val="43E0456B"/>
    <w:rsid w:val="4465BBE1"/>
    <w:rsid w:val="44895D44"/>
    <w:rsid w:val="45312065"/>
    <w:rsid w:val="4714E8C2"/>
    <w:rsid w:val="47BA39B0"/>
    <w:rsid w:val="4929F996"/>
    <w:rsid w:val="49CCDC05"/>
    <w:rsid w:val="4A411767"/>
    <w:rsid w:val="4A66CB32"/>
    <w:rsid w:val="4A8E23DE"/>
    <w:rsid w:val="4B9765B8"/>
    <w:rsid w:val="4C5C0375"/>
    <w:rsid w:val="4C76F9FF"/>
    <w:rsid w:val="4CF8736A"/>
    <w:rsid w:val="4D62E4B2"/>
    <w:rsid w:val="4E2DA07C"/>
    <w:rsid w:val="4ED73D0D"/>
    <w:rsid w:val="4F06C202"/>
    <w:rsid w:val="4F8898C7"/>
    <w:rsid w:val="5032DA29"/>
    <w:rsid w:val="5062CEB6"/>
    <w:rsid w:val="51427A1F"/>
    <w:rsid w:val="51820103"/>
    <w:rsid w:val="51AA2C0A"/>
    <w:rsid w:val="51FE9F17"/>
    <w:rsid w:val="51FF9E17"/>
    <w:rsid w:val="5202F1B9"/>
    <w:rsid w:val="531DD164"/>
    <w:rsid w:val="5473AAE3"/>
    <w:rsid w:val="550C35A8"/>
    <w:rsid w:val="552EB6FA"/>
    <w:rsid w:val="559F66F1"/>
    <w:rsid w:val="55B5027E"/>
    <w:rsid w:val="56CA875B"/>
    <w:rsid w:val="56DAB089"/>
    <w:rsid w:val="572F62FB"/>
    <w:rsid w:val="5798EC0A"/>
    <w:rsid w:val="582F0513"/>
    <w:rsid w:val="587C1B28"/>
    <w:rsid w:val="58D81FC6"/>
    <w:rsid w:val="595587C9"/>
    <w:rsid w:val="5A4ADCA6"/>
    <w:rsid w:val="5A56194A"/>
    <w:rsid w:val="5ADDCFD4"/>
    <w:rsid w:val="5AF8A305"/>
    <w:rsid w:val="5B40294A"/>
    <w:rsid w:val="5BA9E483"/>
    <w:rsid w:val="5C440DAE"/>
    <w:rsid w:val="5C7AAF69"/>
    <w:rsid w:val="5C90BF52"/>
    <w:rsid w:val="5CBCB511"/>
    <w:rsid w:val="5D11C73D"/>
    <w:rsid w:val="5D49F20D"/>
    <w:rsid w:val="5D946791"/>
    <w:rsid w:val="5DEAB19D"/>
    <w:rsid w:val="5EE5C26E"/>
    <w:rsid w:val="5F44390D"/>
    <w:rsid w:val="5FA82867"/>
    <w:rsid w:val="60339CA5"/>
    <w:rsid w:val="605F9DBC"/>
    <w:rsid w:val="6061993F"/>
    <w:rsid w:val="610395A4"/>
    <w:rsid w:val="6144C858"/>
    <w:rsid w:val="618C48C5"/>
    <w:rsid w:val="61CBC3D5"/>
    <w:rsid w:val="623E7766"/>
    <w:rsid w:val="62F42B7F"/>
    <w:rsid w:val="63EE9E39"/>
    <w:rsid w:val="64090E3E"/>
    <w:rsid w:val="643DEA2B"/>
    <w:rsid w:val="64B37604"/>
    <w:rsid w:val="64CDE333"/>
    <w:rsid w:val="662E933E"/>
    <w:rsid w:val="662F065E"/>
    <w:rsid w:val="6754F52A"/>
    <w:rsid w:val="680583F5"/>
    <w:rsid w:val="68E200E7"/>
    <w:rsid w:val="68E355B1"/>
    <w:rsid w:val="69851627"/>
    <w:rsid w:val="69C42FA6"/>
    <w:rsid w:val="6A827BFC"/>
    <w:rsid w:val="6AC83B37"/>
    <w:rsid w:val="6AE15FC5"/>
    <w:rsid w:val="6AFE12D8"/>
    <w:rsid w:val="6BEEE518"/>
    <w:rsid w:val="6C973EBD"/>
    <w:rsid w:val="6D20F339"/>
    <w:rsid w:val="6DE0D15D"/>
    <w:rsid w:val="6DFCE6A1"/>
    <w:rsid w:val="6F4E1B3D"/>
    <w:rsid w:val="6FADFFF6"/>
    <w:rsid w:val="6FB6FF0A"/>
    <w:rsid w:val="6FC3E3A5"/>
    <w:rsid w:val="6FC732EB"/>
    <w:rsid w:val="70FE56C6"/>
    <w:rsid w:val="71508883"/>
    <w:rsid w:val="72D055DF"/>
    <w:rsid w:val="72DBB866"/>
    <w:rsid w:val="72E8CB7F"/>
    <w:rsid w:val="7374CE7F"/>
    <w:rsid w:val="75A43464"/>
    <w:rsid w:val="76A7C066"/>
    <w:rsid w:val="76C312C6"/>
    <w:rsid w:val="774004C5"/>
    <w:rsid w:val="77939C3D"/>
    <w:rsid w:val="77E42C4F"/>
    <w:rsid w:val="78CD6820"/>
    <w:rsid w:val="790AAC7E"/>
    <w:rsid w:val="797D6314"/>
    <w:rsid w:val="79C7BAED"/>
    <w:rsid w:val="7AA7547D"/>
    <w:rsid w:val="7AE8003B"/>
    <w:rsid w:val="7B173B37"/>
    <w:rsid w:val="7CD6180C"/>
    <w:rsid w:val="7D12D358"/>
    <w:rsid w:val="7DB6C395"/>
    <w:rsid w:val="7DF2DD58"/>
    <w:rsid w:val="7E50D437"/>
    <w:rsid w:val="7FB69581"/>
    <w:rsid w:val="7FFB119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3E355"/>
  <w15:chartTrackingRefBased/>
  <w15:docId w15:val="{C5611C22-19E4-48E5-8B78-5F4EA914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F30"/>
    <w:rPr>
      <w:lang w:eastAsia="es-ES"/>
    </w:rPr>
  </w:style>
  <w:style w:type="paragraph" w:styleId="Ttulo1">
    <w:name w:val="heading 1"/>
    <w:basedOn w:val="Normal"/>
    <w:next w:val="Normal"/>
    <w:link w:val="Ttulo1Car"/>
    <w:qFormat/>
    <w:rsid w:val="0063095A"/>
    <w:pPr>
      <w:keepNext/>
      <w:jc w:val="both"/>
      <w:outlineLvl w:val="0"/>
    </w:pPr>
    <w:rPr>
      <w:rFonts w:ascii="Arial" w:hAnsi="Arial"/>
      <w:b/>
      <w:bCs/>
      <w:sz w:val="24"/>
      <w:u w:val="single"/>
      <w:lang w:val="x-none" w:eastAsia="x-none"/>
    </w:rPr>
  </w:style>
  <w:style w:type="paragraph" w:styleId="Ttulo2">
    <w:name w:val="heading 2"/>
    <w:basedOn w:val="Normal"/>
    <w:next w:val="Normal"/>
    <w:link w:val="Ttulo2Car"/>
    <w:qFormat/>
    <w:rsid w:val="0063095A"/>
    <w:pPr>
      <w:keepNext/>
      <w:jc w:val="both"/>
      <w:outlineLvl w:val="1"/>
    </w:pPr>
    <w:rPr>
      <w:rFonts w:ascii="Arial" w:hAnsi="Arial"/>
      <w:b/>
      <w:sz w:val="24"/>
      <w:lang w:val="x-none" w:eastAsia="x-none"/>
    </w:rPr>
  </w:style>
  <w:style w:type="paragraph" w:styleId="Ttulo3">
    <w:name w:val="heading 3"/>
    <w:basedOn w:val="Normal"/>
    <w:next w:val="Normal"/>
    <w:link w:val="Ttulo3Car"/>
    <w:qFormat/>
    <w:rsid w:val="0063095A"/>
    <w:pPr>
      <w:keepNext/>
      <w:spacing w:before="240" w:after="60"/>
      <w:outlineLvl w:val="2"/>
    </w:pPr>
    <w:rPr>
      <w:rFonts w:ascii="Arial" w:hAnsi="Arial"/>
      <w:b/>
      <w:bCs/>
      <w:sz w:val="26"/>
      <w:szCs w:val="26"/>
      <w:lang w:val="x-none" w:eastAsia="x-none"/>
    </w:rPr>
  </w:style>
  <w:style w:type="paragraph" w:styleId="Ttulo5">
    <w:name w:val="heading 5"/>
    <w:basedOn w:val="Normal"/>
    <w:next w:val="Normal"/>
    <w:link w:val="Ttulo5Car"/>
    <w:semiHidden/>
    <w:unhideWhenUsed/>
    <w:qFormat/>
    <w:locked/>
    <w:rsid w:val="0001152C"/>
    <w:pPr>
      <w:keepNext/>
      <w:keepLines/>
      <w:spacing w:before="40"/>
      <w:outlineLvl w:val="4"/>
    </w:pPr>
    <w:rPr>
      <w:rFonts w:asciiTheme="majorHAnsi" w:eastAsiaTheme="majorEastAsia" w:hAnsiTheme="majorHAnsi" w:cstheme="majorBidi"/>
      <w:color w:val="2F5496" w:themeColor="accent1" w:themeShade="BF"/>
    </w:rPr>
  </w:style>
  <w:style w:type="paragraph" w:styleId="Ttulo9">
    <w:name w:val="heading 9"/>
    <w:basedOn w:val="Normal"/>
    <w:next w:val="Normal"/>
    <w:link w:val="Ttulo9Car"/>
    <w:qFormat/>
    <w:rsid w:val="0063095A"/>
    <w:pPr>
      <w:spacing w:before="240" w:after="60"/>
      <w:outlineLvl w:val="8"/>
    </w:pPr>
    <w:rPr>
      <w:rFonts w:ascii="Arial" w:hAnsi="Arial"/>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63095A"/>
    <w:rPr>
      <w:rFonts w:ascii="Arial" w:hAnsi="Arial" w:cs="Times New Roman"/>
      <w:b/>
      <w:bCs/>
      <w:sz w:val="24"/>
      <w:u w:val="single"/>
    </w:rPr>
  </w:style>
  <w:style w:type="character" w:customStyle="1" w:styleId="Ttulo2Car">
    <w:name w:val="Título 2 Car"/>
    <w:link w:val="Ttulo2"/>
    <w:locked/>
    <w:rsid w:val="0063095A"/>
    <w:rPr>
      <w:rFonts w:ascii="Arial" w:hAnsi="Arial" w:cs="Times New Roman"/>
      <w:b/>
      <w:sz w:val="24"/>
    </w:rPr>
  </w:style>
  <w:style w:type="character" w:customStyle="1" w:styleId="Ttulo3Car">
    <w:name w:val="Título 3 Car"/>
    <w:link w:val="Ttulo3"/>
    <w:locked/>
    <w:rsid w:val="0063095A"/>
    <w:rPr>
      <w:rFonts w:ascii="Arial" w:hAnsi="Arial" w:cs="Arial"/>
      <w:b/>
      <w:bCs/>
      <w:sz w:val="26"/>
      <w:szCs w:val="26"/>
    </w:rPr>
  </w:style>
  <w:style w:type="character" w:customStyle="1" w:styleId="Ttulo9Car">
    <w:name w:val="Título 9 Car"/>
    <w:link w:val="Ttulo9"/>
    <w:locked/>
    <w:rsid w:val="0063095A"/>
    <w:rPr>
      <w:rFonts w:ascii="Arial" w:hAnsi="Arial" w:cs="Arial"/>
      <w:sz w:val="22"/>
      <w:szCs w:val="22"/>
    </w:rPr>
  </w:style>
  <w:style w:type="paragraph" w:styleId="Piedepgina">
    <w:name w:val="footer"/>
    <w:basedOn w:val="Normal"/>
    <w:link w:val="PiedepginaCar"/>
    <w:rsid w:val="0063095A"/>
    <w:pPr>
      <w:tabs>
        <w:tab w:val="left" w:pos="0"/>
        <w:tab w:val="left" w:pos="720"/>
        <w:tab w:val="left" w:pos="900"/>
        <w:tab w:val="center" w:pos="4252"/>
        <w:tab w:val="right" w:pos="8504"/>
      </w:tabs>
      <w:spacing w:before="120" w:after="120"/>
      <w:jc w:val="both"/>
      <w:outlineLvl w:val="0"/>
    </w:pPr>
    <w:rPr>
      <w:rFonts w:ascii="Arial" w:hAnsi="Arial"/>
      <w:b/>
      <w:smallCaps/>
      <w:spacing w:val="-2"/>
      <w:sz w:val="24"/>
      <w:lang w:val="x-none" w:eastAsia="x-none"/>
    </w:rPr>
  </w:style>
  <w:style w:type="character" w:customStyle="1" w:styleId="PiedepginaCar">
    <w:name w:val="Pie de página Car"/>
    <w:link w:val="Piedepgina"/>
    <w:locked/>
    <w:rsid w:val="0063095A"/>
    <w:rPr>
      <w:rFonts w:ascii="Arial" w:hAnsi="Arial" w:cs="Times New Roman"/>
      <w:b/>
      <w:smallCaps/>
      <w:spacing w:val="-2"/>
      <w:sz w:val="24"/>
    </w:rPr>
  </w:style>
  <w:style w:type="paragraph" w:styleId="Textoindependiente2">
    <w:name w:val="Body Text 2"/>
    <w:basedOn w:val="Normal"/>
    <w:link w:val="Textoindependiente2Car"/>
    <w:rsid w:val="0063095A"/>
    <w:pPr>
      <w:tabs>
        <w:tab w:val="left" w:pos="0"/>
        <w:tab w:val="left" w:pos="720"/>
        <w:tab w:val="left" w:pos="900"/>
      </w:tabs>
      <w:spacing w:before="120" w:after="120" w:line="480" w:lineRule="auto"/>
      <w:jc w:val="both"/>
      <w:outlineLvl w:val="0"/>
    </w:pPr>
    <w:rPr>
      <w:rFonts w:ascii="Arial" w:hAnsi="Arial"/>
      <w:b/>
      <w:smallCaps/>
      <w:spacing w:val="-2"/>
      <w:sz w:val="24"/>
      <w:lang w:val="x-none" w:eastAsia="x-none"/>
    </w:rPr>
  </w:style>
  <w:style w:type="character" w:customStyle="1" w:styleId="Textoindependiente2Car">
    <w:name w:val="Texto independiente 2 Car"/>
    <w:link w:val="Textoindependiente2"/>
    <w:locked/>
    <w:rsid w:val="0063095A"/>
    <w:rPr>
      <w:rFonts w:ascii="Arial" w:hAnsi="Arial" w:cs="Times New Roman"/>
      <w:b/>
      <w:smallCaps/>
      <w:spacing w:val="-2"/>
      <w:sz w:val="24"/>
    </w:rPr>
  </w:style>
  <w:style w:type="character" w:styleId="Nmerodepgina">
    <w:name w:val="page number"/>
    <w:rsid w:val="0063095A"/>
    <w:rPr>
      <w:rFonts w:cs="Times New Roman"/>
    </w:rPr>
  </w:style>
  <w:style w:type="paragraph" w:styleId="Textoindependiente">
    <w:name w:val="Body Text"/>
    <w:basedOn w:val="Normal"/>
    <w:link w:val="TextoindependienteCar"/>
    <w:rsid w:val="0063095A"/>
    <w:pPr>
      <w:jc w:val="both"/>
    </w:pPr>
    <w:rPr>
      <w:rFonts w:ascii="Arial" w:hAnsi="Arial"/>
      <w:sz w:val="24"/>
      <w:szCs w:val="24"/>
      <w:lang w:val="x-none" w:eastAsia="x-none"/>
    </w:rPr>
  </w:style>
  <w:style w:type="character" w:customStyle="1" w:styleId="TextoindependienteCar">
    <w:name w:val="Texto independiente Car"/>
    <w:link w:val="Textoindependiente"/>
    <w:locked/>
    <w:rsid w:val="0063095A"/>
    <w:rPr>
      <w:rFonts w:ascii="Arial" w:hAnsi="Arial" w:cs="Arial"/>
      <w:sz w:val="24"/>
      <w:szCs w:val="24"/>
    </w:rPr>
  </w:style>
  <w:style w:type="paragraph" w:styleId="Sangradetextonormal">
    <w:name w:val="Body Text Indent"/>
    <w:basedOn w:val="Normal"/>
    <w:link w:val="SangradetextonormalCar"/>
    <w:rsid w:val="0063095A"/>
    <w:pPr>
      <w:tabs>
        <w:tab w:val="num" w:pos="720"/>
      </w:tabs>
      <w:ind w:left="720" w:hanging="360"/>
      <w:jc w:val="both"/>
    </w:pPr>
    <w:rPr>
      <w:rFonts w:ascii="Arial" w:hAnsi="Arial"/>
      <w:b/>
      <w:sz w:val="24"/>
      <w:u w:val="single"/>
      <w:lang w:val="x-none" w:eastAsia="x-none"/>
    </w:rPr>
  </w:style>
  <w:style w:type="character" w:customStyle="1" w:styleId="SangradetextonormalCar">
    <w:name w:val="Sangría de texto normal Car"/>
    <w:link w:val="Sangradetextonormal"/>
    <w:locked/>
    <w:rsid w:val="0063095A"/>
    <w:rPr>
      <w:rFonts w:ascii="Arial" w:hAnsi="Arial" w:cs="Times New Roman"/>
      <w:b/>
      <w:sz w:val="24"/>
      <w:u w:val="single"/>
    </w:rPr>
  </w:style>
  <w:style w:type="paragraph" w:styleId="Textoindependiente3">
    <w:name w:val="Body Text 3"/>
    <w:basedOn w:val="Normal"/>
    <w:link w:val="Textoindependiente3Car"/>
    <w:rsid w:val="0063095A"/>
    <w:pPr>
      <w:spacing w:after="120"/>
    </w:pPr>
    <w:rPr>
      <w:sz w:val="16"/>
      <w:szCs w:val="16"/>
      <w:lang w:val="x-none" w:eastAsia="x-none"/>
    </w:rPr>
  </w:style>
  <w:style w:type="character" w:customStyle="1" w:styleId="Textoindependiente3Car">
    <w:name w:val="Texto independiente 3 Car"/>
    <w:link w:val="Textoindependiente3"/>
    <w:locked/>
    <w:rsid w:val="0063095A"/>
    <w:rPr>
      <w:rFonts w:cs="Times New Roman"/>
      <w:sz w:val="16"/>
      <w:szCs w:val="16"/>
    </w:rPr>
  </w:style>
  <w:style w:type="paragraph" w:styleId="Sangra2detindependiente">
    <w:name w:val="Body Text Indent 2"/>
    <w:basedOn w:val="Normal"/>
    <w:link w:val="Sangra2detindependienteCar"/>
    <w:rsid w:val="0063095A"/>
    <w:pPr>
      <w:spacing w:after="120" w:line="480" w:lineRule="auto"/>
      <w:ind w:left="283"/>
    </w:pPr>
    <w:rPr>
      <w:lang w:val="x-none" w:eastAsia="x-none"/>
    </w:rPr>
  </w:style>
  <w:style w:type="character" w:customStyle="1" w:styleId="Sangra2detindependienteCar">
    <w:name w:val="Sangría 2 de t. independiente Car"/>
    <w:link w:val="Sangra2detindependiente"/>
    <w:locked/>
    <w:rsid w:val="0063095A"/>
    <w:rPr>
      <w:rFonts w:cs="Times New Roman"/>
    </w:rPr>
  </w:style>
  <w:style w:type="paragraph" w:styleId="Sangra3detindependiente">
    <w:name w:val="Body Text Indent 3"/>
    <w:basedOn w:val="Normal"/>
    <w:link w:val="Sangra3detindependienteCar"/>
    <w:rsid w:val="0063095A"/>
    <w:pPr>
      <w:spacing w:after="120"/>
      <w:ind w:left="283"/>
    </w:pPr>
    <w:rPr>
      <w:sz w:val="16"/>
      <w:szCs w:val="16"/>
      <w:lang w:val="x-none" w:eastAsia="x-none"/>
    </w:rPr>
  </w:style>
  <w:style w:type="character" w:customStyle="1" w:styleId="Sangra3detindependienteCar">
    <w:name w:val="Sangría 3 de t. independiente Car"/>
    <w:link w:val="Sangra3detindependiente"/>
    <w:locked/>
    <w:rsid w:val="0063095A"/>
    <w:rPr>
      <w:rFonts w:cs="Times New Roman"/>
      <w:sz w:val="16"/>
      <w:szCs w:val="16"/>
    </w:rPr>
  </w:style>
  <w:style w:type="paragraph" w:styleId="Encabezado">
    <w:name w:val="header"/>
    <w:basedOn w:val="Normal"/>
    <w:link w:val="EncabezadoCar"/>
    <w:rsid w:val="0063095A"/>
    <w:pPr>
      <w:tabs>
        <w:tab w:val="center" w:pos="4252"/>
        <w:tab w:val="right" w:pos="8504"/>
      </w:tabs>
    </w:pPr>
    <w:rPr>
      <w:lang w:val="x-none" w:eastAsia="x-none"/>
    </w:rPr>
  </w:style>
  <w:style w:type="character" w:customStyle="1" w:styleId="EncabezadoCar">
    <w:name w:val="Encabezado Car"/>
    <w:link w:val="Encabezado"/>
    <w:locked/>
    <w:rsid w:val="0063095A"/>
    <w:rPr>
      <w:rFonts w:cs="Times New Roman"/>
    </w:rPr>
  </w:style>
  <w:style w:type="character" w:styleId="Hipervnculo">
    <w:name w:val="Hyperlink"/>
    <w:uiPriority w:val="99"/>
    <w:rsid w:val="0063095A"/>
    <w:rPr>
      <w:rFonts w:cs="Times New Roman"/>
      <w:color w:val="0000FF"/>
      <w:u w:val="single"/>
    </w:rPr>
  </w:style>
  <w:style w:type="character" w:styleId="Textoennegrita">
    <w:name w:val="Strong"/>
    <w:qFormat/>
    <w:rsid w:val="0063095A"/>
    <w:rPr>
      <w:rFonts w:cs="Times New Roman"/>
      <w:b/>
      <w:bCs/>
    </w:rPr>
  </w:style>
  <w:style w:type="character" w:styleId="Hipervnculovisitado">
    <w:name w:val="FollowedHyperlink"/>
    <w:rsid w:val="0063095A"/>
    <w:rPr>
      <w:rFonts w:cs="Times New Roman"/>
      <w:color w:val="800080"/>
      <w:u w:val="single"/>
    </w:rPr>
  </w:style>
  <w:style w:type="paragraph" w:customStyle="1" w:styleId="BolosCarCarCar">
    <w:name w:val="Bolos Car Car Car"/>
    <w:basedOn w:val="Normal"/>
    <w:next w:val="Normal"/>
    <w:rsid w:val="0063095A"/>
    <w:pPr>
      <w:numPr>
        <w:numId w:val="1"/>
      </w:numPr>
    </w:pPr>
    <w:rPr>
      <w:sz w:val="24"/>
      <w:szCs w:val="24"/>
    </w:rPr>
  </w:style>
  <w:style w:type="character" w:customStyle="1" w:styleId="BolosCarCarCarCar">
    <w:name w:val="Bolos Car Car Car Car"/>
    <w:rsid w:val="0063095A"/>
    <w:rPr>
      <w:rFonts w:cs="Times New Roman"/>
      <w:sz w:val="24"/>
      <w:szCs w:val="24"/>
      <w:lang w:val="es-ES" w:eastAsia="es-ES" w:bidi="ar-SA"/>
    </w:rPr>
  </w:style>
  <w:style w:type="paragraph" w:customStyle="1" w:styleId="Bolos">
    <w:name w:val="Bolos"/>
    <w:basedOn w:val="Normal"/>
    <w:next w:val="Normal"/>
    <w:link w:val="BolosCar"/>
    <w:uiPriority w:val="1"/>
    <w:qFormat/>
    <w:rsid w:val="0063095A"/>
    <w:pPr>
      <w:tabs>
        <w:tab w:val="num" w:pos="720"/>
      </w:tabs>
      <w:ind w:left="720" w:hanging="360"/>
    </w:pPr>
    <w:rPr>
      <w:sz w:val="24"/>
      <w:szCs w:val="24"/>
      <w:lang w:val="x-none" w:eastAsia="x-none"/>
    </w:rPr>
  </w:style>
  <w:style w:type="paragraph" w:customStyle="1" w:styleId="Listanumrica">
    <w:name w:val="Lista numérica"/>
    <w:basedOn w:val="Normal"/>
    <w:next w:val="Normal"/>
    <w:rsid w:val="0063095A"/>
    <w:pPr>
      <w:keepLines/>
      <w:numPr>
        <w:numId w:val="2"/>
      </w:numPr>
    </w:pPr>
    <w:rPr>
      <w:sz w:val="24"/>
      <w:szCs w:val="24"/>
    </w:rPr>
  </w:style>
  <w:style w:type="paragraph" w:styleId="NormalWeb">
    <w:name w:val="Normal (Web)"/>
    <w:basedOn w:val="Normal"/>
    <w:rsid w:val="0063095A"/>
    <w:pPr>
      <w:spacing w:before="100" w:beforeAutospacing="1" w:after="100" w:afterAutospacing="1"/>
      <w:jc w:val="both"/>
    </w:pPr>
    <w:rPr>
      <w:rFonts w:ascii="Verdana" w:hAnsi="Verdana"/>
      <w:sz w:val="17"/>
      <w:szCs w:val="17"/>
    </w:rPr>
  </w:style>
  <w:style w:type="paragraph" w:customStyle="1" w:styleId="Default">
    <w:name w:val="Default"/>
    <w:rsid w:val="0063095A"/>
    <w:pPr>
      <w:autoSpaceDE w:val="0"/>
      <w:autoSpaceDN w:val="0"/>
      <w:adjustRightInd w:val="0"/>
    </w:pPr>
    <w:rPr>
      <w:color w:val="000000"/>
      <w:sz w:val="24"/>
      <w:szCs w:val="24"/>
      <w:lang w:eastAsia="es-ES"/>
    </w:rPr>
  </w:style>
  <w:style w:type="paragraph" w:customStyle="1" w:styleId="Default1">
    <w:name w:val="Default1"/>
    <w:basedOn w:val="Default"/>
    <w:next w:val="Default"/>
    <w:rsid w:val="0063095A"/>
    <w:rPr>
      <w:rFonts w:ascii="Arial" w:hAnsi="Arial"/>
      <w:color w:val="auto"/>
    </w:rPr>
  </w:style>
  <w:style w:type="character" w:styleId="Refdecomentario">
    <w:name w:val="annotation reference"/>
    <w:rsid w:val="0063095A"/>
    <w:rPr>
      <w:rFonts w:cs="Times New Roman"/>
      <w:sz w:val="16"/>
      <w:szCs w:val="16"/>
    </w:rPr>
  </w:style>
  <w:style w:type="paragraph" w:styleId="Textocomentario">
    <w:name w:val="annotation text"/>
    <w:basedOn w:val="Normal"/>
    <w:link w:val="TextocomentarioCar"/>
    <w:rsid w:val="0063095A"/>
    <w:rPr>
      <w:lang w:val="x-none" w:eastAsia="x-none"/>
    </w:rPr>
  </w:style>
  <w:style w:type="character" w:customStyle="1" w:styleId="TextocomentarioCar">
    <w:name w:val="Texto comentario Car"/>
    <w:link w:val="Textocomentario"/>
    <w:locked/>
    <w:rsid w:val="0063095A"/>
    <w:rPr>
      <w:rFonts w:cs="Times New Roman"/>
    </w:rPr>
  </w:style>
  <w:style w:type="paragraph" w:styleId="Asuntodelcomentario">
    <w:name w:val="annotation subject"/>
    <w:basedOn w:val="Textocomentario"/>
    <w:next w:val="Textocomentario"/>
    <w:link w:val="AsuntodelcomentarioCar"/>
    <w:rsid w:val="0063095A"/>
    <w:rPr>
      <w:b/>
      <w:bCs/>
    </w:rPr>
  </w:style>
  <w:style w:type="character" w:customStyle="1" w:styleId="AsuntodelcomentarioCar">
    <w:name w:val="Asunto del comentario Car"/>
    <w:link w:val="Asuntodelcomentario"/>
    <w:locked/>
    <w:rsid w:val="0063095A"/>
    <w:rPr>
      <w:rFonts w:cs="Times New Roman"/>
      <w:b/>
      <w:bCs/>
    </w:rPr>
  </w:style>
  <w:style w:type="paragraph" w:styleId="Textodeglobo">
    <w:name w:val="Balloon Text"/>
    <w:basedOn w:val="Normal"/>
    <w:link w:val="TextodegloboCar"/>
    <w:uiPriority w:val="99"/>
    <w:rsid w:val="0063095A"/>
    <w:rPr>
      <w:rFonts w:ascii="Tahoma" w:hAnsi="Tahoma"/>
      <w:sz w:val="16"/>
      <w:szCs w:val="16"/>
      <w:lang w:val="x-none" w:eastAsia="x-none"/>
    </w:rPr>
  </w:style>
  <w:style w:type="character" w:customStyle="1" w:styleId="TextodegloboCar">
    <w:name w:val="Texto de globo Car"/>
    <w:link w:val="Textodeglobo"/>
    <w:uiPriority w:val="99"/>
    <w:locked/>
    <w:rsid w:val="0063095A"/>
    <w:rPr>
      <w:rFonts w:ascii="Tahoma" w:hAnsi="Tahoma" w:cs="Tahoma"/>
      <w:sz w:val="16"/>
      <w:szCs w:val="16"/>
    </w:rPr>
  </w:style>
  <w:style w:type="paragraph" w:styleId="Textonotapie">
    <w:name w:val="footnote text"/>
    <w:basedOn w:val="Normal"/>
    <w:link w:val="TextonotapieCar"/>
    <w:rsid w:val="0063095A"/>
    <w:rPr>
      <w:lang w:val="x-none" w:eastAsia="x-none"/>
    </w:rPr>
  </w:style>
  <w:style w:type="character" w:customStyle="1" w:styleId="TextonotapieCar">
    <w:name w:val="Texto nota pie Car"/>
    <w:link w:val="Textonotapie"/>
    <w:locked/>
    <w:rsid w:val="0063095A"/>
    <w:rPr>
      <w:rFonts w:cs="Times New Roman"/>
    </w:rPr>
  </w:style>
  <w:style w:type="character" w:styleId="Refdenotaalpie">
    <w:name w:val="footnote reference"/>
    <w:rsid w:val="0063095A"/>
    <w:rPr>
      <w:rFonts w:cs="Times New Roman"/>
      <w:vertAlign w:val="superscript"/>
    </w:rPr>
  </w:style>
  <w:style w:type="table" w:styleId="Tablaconcuadrcula">
    <w:name w:val="Table Grid"/>
    <w:basedOn w:val="Tablanormal"/>
    <w:rsid w:val="0063095A"/>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63095A"/>
    <w:rPr>
      <w:rFonts w:cs="Times New Roman"/>
      <w:i/>
      <w:iCs/>
    </w:rPr>
  </w:style>
  <w:style w:type="paragraph" w:customStyle="1" w:styleId="Revisin1">
    <w:name w:val="Revisión1"/>
    <w:hidden/>
    <w:semiHidden/>
    <w:rsid w:val="0063095A"/>
    <w:rPr>
      <w:lang w:eastAsia="es-ES"/>
    </w:rPr>
  </w:style>
  <w:style w:type="paragraph" w:customStyle="1" w:styleId="Prrafodelista1">
    <w:name w:val="Párrafo de lista1"/>
    <w:basedOn w:val="Normal"/>
    <w:rsid w:val="001A11BB"/>
    <w:pPr>
      <w:ind w:left="720"/>
      <w:contextualSpacing/>
    </w:pPr>
  </w:style>
  <w:style w:type="paragraph" w:customStyle="1" w:styleId="Normal0">
    <w:name w:val="[Normal]"/>
    <w:rsid w:val="001039A2"/>
    <w:pPr>
      <w:widowControl w:val="0"/>
      <w:autoSpaceDE w:val="0"/>
      <w:autoSpaceDN w:val="0"/>
      <w:adjustRightInd w:val="0"/>
    </w:pPr>
    <w:rPr>
      <w:rFonts w:ascii="Arial" w:hAnsi="Arial" w:cs="Arial"/>
      <w:sz w:val="24"/>
      <w:szCs w:val="24"/>
      <w:lang w:eastAsia="en-US"/>
    </w:rPr>
  </w:style>
  <w:style w:type="character" w:styleId="CitaHTML">
    <w:name w:val="HTML Cite"/>
    <w:semiHidden/>
    <w:rsid w:val="00C1591C"/>
    <w:rPr>
      <w:rFonts w:cs="Times New Roman"/>
      <w:i/>
      <w:iCs/>
    </w:rPr>
  </w:style>
  <w:style w:type="paragraph" w:customStyle="1" w:styleId="ListParagraph0">
    <w:name w:val="List Paragraph0"/>
    <w:basedOn w:val="Normal"/>
    <w:uiPriority w:val="34"/>
    <w:qFormat/>
    <w:rsid w:val="009A4F11"/>
    <w:pPr>
      <w:ind w:left="708"/>
    </w:pPr>
  </w:style>
  <w:style w:type="character" w:customStyle="1" w:styleId="BolosCar">
    <w:name w:val="Bolos Car"/>
    <w:link w:val="Bolos"/>
    <w:uiPriority w:val="1"/>
    <w:rsid w:val="00D46966"/>
    <w:rPr>
      <w:sz w:val="24"/>
      <w:szCs w:val="24"/>
    </w:rPr>
  </w:style>
  <w:style w:type="paragraph" w:customStyle="1" w:styleId="EstiloJustificadoAntes6ptoDespus6ptoInterlineados">
    <w:name w:val="Estilo Justificado Antes:  6 pto Después:  6 pto Interlineado:  s..."/>
    <w:basedOn w:val="Normal"/>
    <w:uiPriority w:val="99"/>
    <w:rsid w:val="00CB2C97"/>
    <w:pPr>
      <w:ind w:left="284"/>
      <w:jc w:val="both"/>
    </w:pPr>
    <w:rPr>
      <w:rFonts w:ascii="Calibri" w:hAnsi="Calibri"/>
      <w:sz w:val="22"/>
      <w:lang w:eastAsia="en-US"/>
    </w:rPr>
  </w:style>
  <w:style w:type="paragraph" w:customStyle="1" w:styleId="Listavistosa-nfasis11">
    <w:name w:val="Lista vistosa - Énfasis 11"/>
    <w:basedOn w:val="Normal"/>
    <w:uiPriority w:val="34"/>
    <w:qFormat/>
    <w:rsid w:val="00677C9D"/>
    <w:pPr>
      <w:numPr>
        <w:numId w:val="7"/>
      </w:numPr>
      <w:spacing w:before="120" w:after="120"/>
      <w:ind w:left="792"/>
      <w:jc w:val="both"/>
    </w:pPr>
    <w:rPr>
      <w:rFonts w:ascii="Calibri" w:hAnsi="Calibri"/>
      <w:sz w:val="22"/>
    </w:rPr>
  </w:style>
  <w:style w:type="paragraph" w:customStyle="1" w:styleId="parrafo1">
    <w:name w:val="parrafo1"/>
    <w:basedOn w:val="Normal"/>
    <w:rsid w:val="001C4730"/>
    <w:pPr>
      <w:spacing w:before="180" w:after="180"/>
      <w:ind w:firstLine="360"/>
      <w:jc w:val="both"/>
    </w:pPr>
    <w:rPr>
      <w:sz w:val="24"/>
      <w:szCs w:val="24"/>
    </w:rPr>
  </w:style>
  <w:style w:type="paragraph" w:customStyle="1" w:styleId="parrafo21">
    <w:name w:val="parrafo_21"/>
    <w:basedOn w:val="Normal"/>
    <w:uiPriority w:val="99"/>
    <w:rsid w:val="005F7590"/>
    <w:pPr>
      <w:spacing w:before="360" w:after="180"/>
      <w:ind w:firstLine="360"/>
      <w:jc w:val="both"/>
    </w:pPr>
    <w:rPr>
      <w:sz w:val="24"/>
      <w:szCs w:val="24"/>
    </w:rPr>
  </w:style>
  <w:style w:type="paragraph" w:customStyle="1" w:styleId="Revision0">
    <w:name w:val="Revision0"/>
    <w:hidden/>
    <w:uiPriority w:val="99"/>
    <w:semiHidden/>
    <w:rsid w:val="009C19D0"/>
    <w:rPr>
      <w:lang w:eastAsia="es-ES"/>
    </w:rPr>
  </w:style>
  <w:style w:type="paragraph" w:styleId="TDC1">
    <w:name w:val="toc 1"/>
    <w:basedOn w:val="Normal"/>
    <w:next w:val="Normal"/>
    <w:autoRedefine/>
    <w:uiPriority w:val="39"/>
    <w:locked/>
    <w:rsid w:val="00FC36BB"/>
    <w:pPr>
      <w:tabs>
        <w:tab w:val="right" w:leader="dot" w:pos="9345"/>
      </w:tabs>
      <w:spacing w:after="100"/>
      <w:ind w:left="426" w:hanging="426"/>
    </w:pPr>
    <w:rPr>
      <w:rFonts w:ascii="Arial" w:hAnsi="Arial" w:cs="Arial"/>
      <w:b/>
      <w:bCs/>
      <w:noProof/>
    </w:rPr>
  </w:style>
  <w:style w:type="paragraph" w:styleId="Prrafodelista">
    <w:name w:val="List Paragraph"/>
    <w:aliases w:val="Párrafo"/>
    <w:basedOn w:val="Normal"/>
    <w:link w:val="PrrafodelistaCar"/>
    <w:uiPriority w:val="1"/>
    <w:qFormat/>
    <w:rsid w:val="005F6F07"/>
    <w:pPr>
      <w:ind w:left="720"/>
      <w:contextualSpacing/>
    </w:pPr>
  </w:style>
  <w:style w:type="paragraph" w:styleId="TtuloTDC">
    <w:name w:val="TOC Heading"/>
    <w:basedOn w:val="Ttulo1"/>
    <w:next w:val="Normal"/>
    <w:uiPriority w:val="39"/>
    <w:unhideWhenUsed/>
    <w:qFormat/>
    <w:rsid w:val="00FF0EF4"/>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u w:val="none"/>
      <w:lang w:val="es-ES" w:eastAsia="es-ES"/>
    </w:rPr>
  </w:style>
  <w:style w:type="paragraph" w:styleId="TDC2">
    <w:name w:val="toc 2"/>
    <w:basedOn w:val="Normal"/>
    <w:next w:val="Normal"/>
    <w:autoRedefine/>
    <w:uiPriority w:val="39"/>
    <w:unhideWhenUsed/>
    <w:locked/>
    <w:rsid w:val="00674CF7"/>
    <w:pPr>
      <w:tabs>
        <w:tab w:val="left" w:pos="426"/>
        <w:tab w:val="right" w:leader="dot" w:pos="9345"/>
      </w:tabs>
      <w:spacing w:after="100" w:line="259" w:lineRule="auto"/>
      <w:ind w:left="220"/>
    </w:pPr>
    <w:rPr>
      <w:rFonts w:asciiTheme="minorHAnsi" w:eastAsiaTheme="minorEastAsia" w:hAnsiTheme="minorHAnsi"/>
      <w:sz w:val="22"/>
      <w:szCs w:val="22"/>
    </w:rPr>
  </w:style>
  <w:style w:type="paragraph" w:styleId="TDC3">
    <w:name w:val="toc 3"/>
    <w:basedOn w:val="Normal"/>
    <w:next w:val="Normal"/>
    <w:autoRedefine/>
    <w:uiPriority w:val="39"/>
    <w:unhideWhenUsed/>
    <w:locked/>
    <w:rsid w:val="00674CF7"/>
    <w:pPr>
      <w:tabs>
        <w:tab w:val="left" w:pos="851"/>
        <w:tab w:val="right" w:leader="dot" w:pos="9345"/>
      </w:tabs>
      <w:spacing w:after="100" w:line="259" w:lineRule="auto"/>
      <w:ind w:left="440" w:hanging="14"/>
    </w:pPr>
    <w:rPr>
      <w:rFonts w:asciiTheme="minorHAnsi" w:eastAsiaTheme="minorEastAsia" w:hAnsiTheme="minorHAnsi"/>
      <w:sz w:val="22"/>
      <w:szCs w:val="22"/>
    </w:rPr>
  </w:style>
  <w:style w:type="paragraph" w:customStyle="1" w:styleId="aPARA">
    <w:name w:val="a PARA"/>
    <w:basedOn w:val="Textoindependiente"/>
    <w:qFormat/>
    <w:rsid w:val="00CC4B60"/>
    <w:pPr>
      <w:numPr>
        <w:numId w:val="10"/>
      </w:numPr>
      <w:tabs>
        <w:tab w:val="clear" w:pos="360"/>
        <w:tab w:val="left" w:pos="900"/>
      </w:tabs>
      <w:spacing w:before="240" w:after="120"/>
      <w:ind w:left="900" w:hanging="450"/>
    </w:pPr>
    <w:rPr>
      <w:rFonts w:ascii="Calibri" w:hAnsi="Calibri"/>
      <w:sz w:val="22"/>
      <w:szCs w:val="20"/>
      <w:lang w:val="es-ES" w:eastAsia="es-ES"/>
    </w:rPr>
  </w:style>
  <w:style w:type="paragraph" w:customStyle="1" w:styleId="paragraph">
    <w:name w:val="paragraph"/>
    <w:basedOn w:val="Normal"/>
    <w:rsid w:val="009C37A2"/>
    <w:pPr>
      <w:spacing w:before="100" w:beforeAutospacing="1" w:after="100" w:afterAutospacing="1"/>
    </w:pPr>
    <w:rPr>
      <w:sz w:val="24"/>
      <w:szCs w:val="24"/>
    </w:rPr>
  </w:style>
  <w:style w:type="character" w:customStyle="1" w:styleId="normaltextrun">
    <w:name w:val="normaltextrun"/>
    <w:basedOn w:val="Fuentedeprrafopredeter"/>
    <w:rsid w:val="009C37A2"/>
  </w:style>
  <w:style w:type="character" w:customStyle="1" w:styleId="eop">
    <w:name w:val="eop"/>
    <w:basedOn w:val="Fuentedeprrafopredeter"/>
    <w:rsid w:val="009C37A2"/>
  </w:style>
  <w:style w:type="character" w:customStyle="1" w:styleId="Ttulo5Car">
    <w:name w:val="Título 5 Car"/>
    <w:basedOn w:val="Fuentedeprrafopredeter"/>
    <w:link w:val="Ttulo5"/>
    <w:semiHidden/>
    <w:rsid w:val="0001152C"/>
    <w:rPr>
      <w:rFonts w:asciiTheme="majorHAnsi" w:eastAsiaTheme="majorEastAsia" w:hAnsiTheme="majorHAnsi" w:cstheme="majorBidi"/>
      <w:color w:val="2F5496" w:themeColor="accent1" w:themeShade="BF"/>
      <w:lang w:eastAsia="es-ES"/>
    </w:rPr>
  </w:style>
  <w:style w:type="character" w:customStyle="1" w:styleId="PrrafodelistaCar">
    <w:name w:val="Párrafo de lista Car"/>
    <w:aliases w:val="Párrafo Car"/>
    <w:link w:val="Prrafodelista"/>
    <w:uiPriority w:val="1"/>
    <w:locked/>
    <w:rsid w:val="00213C00"/>
    <w:rPr>
      <w:lang w:eastAsia="es-ES"/>
    </w:rPr>
  </w:style>
  <w:style w:type="paragraph" w:styleId="Revisin">
    <w:name w:val="Revision"/>
    <w:hidden/>
    <w:uiPriority w:val="99"/>
    <w:semiHidden/>
    <w:rsid w:val="000C2F54"/>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45055145">
      <w:bodyDiv w:val="1"/>
      <w:marLeft w:val="0"/>
      <w:marRight w:val="0"/>
      <w:marTop w:val="0"/>
      <w:marBottom w:val="0"/>
      <w:divBdr>
        <w:top w:val="none" w:sz="0" w:space="0" w:color="auto"/>
        <w:left w:val="none" w:sz="0" w:space="0" w:color="auto"/>
        <w:bottom w:val="none" w:sz="0" w:space="0" w:color="auto"/>
        <w:right w:val="none" w:sz="0" w:space="0" w:color="auto"/>
      </w:divBdr>
    </w:div>
    <w:div w:id="266695261">
      <w:bodyDiv w:val="1"/>
      <w:marLeft w:val="0"/>
      <w:marRight w:val="0"/>
      <w:marTop w:val="0"/>
      <w:marBottom w:val="0"/>
      <w:divBdr>
        <w:top w:val="none" w:sz="0" w:space="0" w:color="auto"/>
        <w:left w:val="none" w:sz="0" w:space="0" w:color="auto"/>
        <w:bottom w:val="none" w:sz="0" w:space="0" w:color="auto"/>
        <w:right w:val="none" w:sz="0" w:space="0" w:color="auto"/>
      </w:divBdr>
    </w:div>
    <w:div w:id="268319138">
      <w:bodyDiv w:val="1"/>
      <w:marLeft w:val="0"/>
      <w:marRight w:val="0"/>
      <w:marTop w:val="0"/>
      <w:marBottom w:val="0"/>
      <w:divBdr>
        <w:top w:val="none" w:sz="0" w:space="0" w:color="auto"/>
        <w:left w:val="none" w:sz="0" w:space="0" w:color="auto"/>
        <w:bottom w:val="none" w:sz="0" w:space="0" w:color="auto"/>
        <w:right w:val="none" w:sz="0" w:space="0" w:color="auto"/>
      </w:divBdr>
    </w:div>
    <w:div w:id="441848523">
      <w:bodyDiv w:val="1"/>
      <w:marLeft w:val="0"/>
      <w:marRight w:val="0"/>
      <w:marTop w:val="0"/>
      <w:marBottom w:val="0"/>
      <w:divBdr>
        <w:top w:val="none" w:sz="0" w:space="0" w:color="auto"/>
        <w:left w:val="none" w:sz="0" w:space="0" w:color="auto"/>
        <w:bottom w:val="none" w:sz="0" w:space="0" w:color="auto"/>
        <w:right w:val="none" w:sz="0" w:space="0" w:color="auto"/>
      </w:divBdr>
    </w:div>
    <w:div w:id="816067941">
      <w:bodyDiv w:val="1"/>
      <w:marLeft w:val="0"/>
      <w:marRight w:val="0"/>
      <w:marTop w:val="0"/>
      <w:marBottom w:val="0"/>
      <w:divBdr>
        <w:top w:val="none" w:sz="0" w:space="0" w:color="auto"/>
        <w:left w:val="none" w:sz="0" w:space="0" w:color="auto"/>
        <w:bottom w:val="none" w:sz="0" w:space="0" w:color="auto"/>
        <w:right w:val="none" w:sz="0" w:space="0" w:color="auto"/>
      </w:divBdr>
      <w:divsChild>
        <w:div w:id="447743795">
          <w:marLeft w:val="0"/>
          <w:marRight w:val="0"/>
          <w:marTop w:val="0"/>
          <w:marBottom w:val="0"/>
          <w:divBdr>
            <w:top w:val="none" w:sz="0" w:space="0" w:color="auto"/>
            <w:left w:val="none" w:sz="0" w:space="0" w:color="auto"/>
            <w:bottom w:val="none" w:sz="0" w:space="0" w:color="auto"/>
            <w:right w:val="none" w:sz="0" w:space="0" w:color="auto"/>
          </w:divBdr>
        </w:div>
        <w:div w:id="902718926">
          <w:marLeft w:val="0"/>
          <w:marRight w:val="0"/>
          <w:marTop w:val="0"/>
          <w:marBottom w:val="0"/>
          <w:divBdr>
            <w:top w:val="none" w:sz="0" w:space="0" w:color="auto"/>
            <w:left w:val="none" w:sz="0" w:space="0" w:color="auto"/>
            <w:bottom w:val="none" w:sz="0" w:space="0" w:color="auto"/>
            <w:right w:val="none" w:sz="0" w:space="0" w:color="auto"/>
          </w:divBdr>
        </w:div>
      </w:divsChild>
    </w:div>
    <w:div w:id="834035970">
      <w:bodyDiv w:val="1"/>
      <w:marLeft w:val="0"/>
      <w:marRight w:val="0"/>
      <w:marTop w:val="0"/>
      <w:marBottom w:val="0"/>
      <w:divBdr>
        <w:top w:val="none" w:sz="0" w:space="0" w:color="auto"/>
        <w:left w:val="none" w:sz="0" w:space="0" w:color="auto"/>
        <w:bottom w:val="none" w:sz="0" w:space="0" w:color="auto"/>
        <w:right w:val="none" w:sz="0" w:space="0" w:color="auto"/>
      </w:divBdr>
    </w:div>
    <w:div w:id="837421999">
      <w:bodyDiv w:val="1"/>
      <w:marLeft w:val="0"/>
      <w:marRight w:val="0"/>
      <w:marTop w:val="0"/>
      <w:marBottom w:val="0"/>
      <w:divBdr>
        <w:top w:val="none" w:sz="0" w:space="0" w:color="auto"/>
        <w:left w:val="none" w:sz="0" w:space="0" w:color="auto"/>
        <w:bottom w:val="none" w:sz="0" w:space="0" w:color="auto"/>
        <w:right w:val="none" w:sz="0" w:space="0" w:color="auto"/>
      </w:divBdr>
    </w:div>
    <w:div w:id="905528806">
      <w:bodyDiv w:val="1"/>
      <w:marLeft w:val="0"/>
      <w:marRight w:val="0"/>
      <w:marTop w:val="0"/>
      <w:marBottom w:val="0"/>
      <w:divBdr>
        <w:top w:val="none" w:sz="0" w:space="0" w:color="auto"/>
        <w:left w:val="none" w:sz="0" w:space="0" w:color="auto"/>
        <w:bottom w:val="none" w:sz="0" w:space="0" w:color="auto"/>
        <w:right w:val="none" w:sz="0" w:space="0" w:color="auto"/>
      </w:divBdr>
    </w:div>
    <w:div w:id="1038893791">
      <w:bodyDiv w:val="1"/>
      <w:marLeft w:val="0"/>
      <w:marRight w:val="0"/>
      <w:marTop w:val="0"/>
      <w:marBottom w:val="0"/>
      <w:divBdr>
        <w:top w:val="none" w:sz="0" w:space="0" w:color="auto"/>
        <w:left w:val="none" w:sz="0" w:space="0" w:color="auto"/>
        <w:bottom w:val="none" w:sz="0" w:space="0" w:color="auto"/>
        <w:right w:val="none" w:sz="0" w:space="0" w:color="auto"/>
      </w:divBdr>
    </w:div>
    <w:div w:id="1049038338">
      <w:bodyDiv w:val="1"/>
      <w:marLeft w:val="0"/>
      <w:marRight w:val="0"/>
      <w:marTop w:val="0"/>
      <w:marBottom w:val="0"/>
      <w:divBdr>
        <w:top w:val="none" w:sz="0" w:space="0" w:color="auto"/>
        <w:left w:val="none" w:sz="0" w:space="0" w:color="auto"/>
        <w:bottom w:val="none" w:sz="0" w:space="0" w:color="auto"/>
        <w:right w:val="none" w:sz="0" w:space="0" w:color="auto"/>
      </w:divBdr>
    </w:div>
    <w:div w:id="1051080097">
      <w:bodyDiv w:val="1"/>
      <w:marLeft w:val="0"/>
      <w:marRight w:val="0"/>
      <w:marTop w:val="0"/>
      <w:marBottom w:val="0"/>
      <w:divBdr>
        <w:top w:val="none" w:sz="0" w:space="0" w:color="auto"/>
        <w:left w:val="none" w:sz="0" w:space="0" w:color="auto"/>
        <w:bottom w:val="none" w:sz="0" w:space="0" w:color="auto"/>
        <w:right w:val="none" w:sz="0" w:space="0" w:color="auto"/>
      </w:divBdr>
    </w:div>
    <w:div w:id="1321275207">
      <w:bodyDiv w:val="1"/>
      <w:marLeft w:val="0"/>
      <w:marRight w:val="0"/>
      <w:marTop w:val="0"/>
      <w:marBottom w:val="0"/>
      <w:divBdr>
        <w:top w:val="none" w:sz="0" w:space="0" w:color="auto"/>
        <w:left w:val="none" w:sz="0" w:space="0" w:color="auto"/>
        <w:bottom w:val="none" w:sz="0" w:space="0" w:color="auto"/>
        <w:right w:val="none" w:sz="0" w:space="0" w:color="auto"/>
      </w:divBdr>
    </w:div>
    <w:div w:id="1704482343">
      <w:bodyDiv w:val="1"/>
      <w:marLeft w:val="0"/>
      <w:marRight w:val="0"/>
      <w:marTop w:val="0"/>
      <w:marBottom w:val="0"/>
      <w:divBdr>
        <w:top w:val="none" w:sz="0" w:space="0" w:color="auto"/>
        <w:left w:val="none" w:sz="0" w:space="0" w:color="auto"/>
        <w:bottom w:val="none" w:sz="0" w:space="0" w:color="auto"/>
        <w:right w:val="none" w:sz="0" w:space="0" w:color="auto"/>
      </w:divBdr>
    </w:div>
    <w:div w:id="1721124998">
      <w:bodyDiv w:val="1"/>
      <w:marLeft w:val="0"/>
      <w:marRight w:val="0"/>
      <w:marTop w:val="0"/>
      <w:marBottom w:val="0"/>
      <w:divBdr>
        <w:top w:val="none" w:sz="0" w:space="0" w:color="auto"/>
        <w:left w:val="none" w:sz="0" w:space="0" w:color="auto"/>
        <w:bottom w:val="none" w:sz="0" w:space="0" w:color="auto"/>
        <w:right w:val="none" w:sz="0" w:space="0" w:color="auto"/>
      </w:divBdr>
    </w:div>
    <w:div w:id="1776167709">
      <w:bodyDiv w:val="1"/>
      <w:marLeft w:val="0"/>
      <w:marRight w:val="0"/>
      <w:marTop w:val="0"/>
      <w:marBottom w:val="0"/>
      <w:divBdr>
        <w:top w:val="none" w:sz="0" w:space="0" w:color="auto"/>
        <w:left w:val="none" w:sz="0" w:space="0" w:color="auto"/>
        <w:bottom w:val="none" w:sz="0" w:space="0" w:color="auto"/>
        <w:right w:val="none" w:sz="0" w:space="0" w:color="auto"/>
      </w:divBdr>
    </w:div>
    <w:div w:id="1859155158">
      <w:bodyDiv w:val="1"/>
      <w:marLeft w:val="0"/>
      <w:marRight w:val="0"/>
      <w:marTop w:val="0"/>
      <w:marBottom w:val="0"/>
      <w:divBdr>
        <w:top w:val="none" w:sz="0" w:space="0" w:color="auto"/>
        <w:left w:val="none" w:sz="0" w:space="0" w:color="auto"/>
        <w:bottom w:val="none" w:sz="0" w:space="0" w:color="auto"/>
        <w:right w:val="none" w:sz="0" w:space="0" w:color="auto"/>
      </w:divBdr>
    </w:div>
    <w:div w:id="20783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c-inserta.e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5.jpg@01D1C24E.14421D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228C9076F78540ABBE74F6803AD914" ma:contentTypeVersion="14" ma:contentTypeDescription="Crear nuevo documento." ma:contentTypeScope="" ma:versionID="5128e60ededf8066253ad407ee0393ae">
  <xsd:schema xmlns:xsd="http://www.w3.org/2001/XMLSchema" xmlns:xs="http://www.w3.org/2001/XMLSchema" xmlns:p="http://schemas.microsoft.com/office/2006/metadata/properties" xmlns:ns2="9212841e-9fc6-47b4-9f88-e79063342ce0" xmlns:ns3="0abfba0d-6fdc-4d69-8c9b-746a5012f73d" targetNamespace="http://schemas.microsoft.com/office/2006/metadata/properties" ma:root="true" ma:fieldsID="66a24fe5940313140aebf66bba6e7704" ns2:_="" ns3:_="">
    <xsd:import namespace="9212841e-9fc6-47b4-9f88-e79063342ce0"/>
    <xsd:import namespace="0abfba0d-6fdc-4d69-8c9b-746a5012f7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2841e-9fc6-47b4-9f88-e79063342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bfba0d-6fdc-4d69-8c9b-746a5012f7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dbfda1-eb43-4e84-b6ff-035bf1c39e2d}" ma:internalName="TaxCatchAll" ma:showField="CatchAllData" ma:web="0abfba0d-6fdc-4d69-8c9b-746a5012f7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bfba0d-6fdc-4d69-8c9b-746a5012f73d" xsi:nil="true"/>
    <lcf76f155ced4ddcb4097134ff3c332f xmlns="9212841e-9fc6-47b4-9f88-e79063342ce0">
      <Terms xmlns="http://schemas.microsoft.com/office/infopath/2007/PartnerControls"/>
    </lcf76f155ced4ddcb4097134ff3c332f>
    <SharedWithUsers xmlns="0abfba0d-6fdc-4d69-8c9b-746a5012f73d">
      <UserInfo>
        <DisplayName>Rivas Oreja, Marta</DisplayName>
        <AccountId>76</AccountId>
        <AccountType/>
      </UserInfo>
      <UserInfo>
        <DisplayName>Martín de los Santos Sanchez, Eva</DisplayName>
        <AccountId>12</AccountId>
        <AccountType/>
      </UserInfo>
      <UserInfo>
        <DisplayName>Rodriguez Rodriguez, Severino</DisplayName>
        <AccountId>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95B9-CC38-467A-A829-36BD5F5C3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2841e-9fc6-47b4-9f88-e79063342ce0"/>
    <ds:schemaRef ds:uri="0abfba0d-6fdc-4d69-8c9b-746a5012f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B8615-D8A5-4D3C-9E59-955F74C8C8EE}">
  <ds:schemaRefs>
    <ds:schemaRef ds:uri="http://schemas.microsoft.com/sharepoint/v3/contenttype/forms"/>
  </ds:schemaRefs>
</ds:datastoreItem>
</file>

<file path=customXml/itemProps3.xml><?xml version="1.0" encoding="utf-8"?>
<ds:datastoreItem xmlns:ds="http://schemas.openxmlformats.org/officeDocument/2006/customXml" ds:itemID="{B7122678-B99A-4AA4-B807-11E70E164FED}">
  <ds:schemaRefs>
    <ds:schemaRef ds:uri="http://schemas.microsoft.com/office/2006/metadata/properties"/>
    <ds:schemaRef ds:uri="http://schemas.microsoft.com/office/infopath/2007/PartnerControls"/>
    <ds:schemaRef ds:uri="0abfba0d-6fdc-4d69-8c9b-746a5012f73d"/>
    <ds:schemaRef ds:uri="9212841e-9fc6-47b4-9f88-e79063342ce0"/>
  </ds:schemaRefs>
</ds:datastoreItem>
</file>

<file path=customXml/itemProps4.xml><?xml version="1.0" encoding="utf-8"?>
<ds:datastoreItem xmlns:ds="http://schemas.openxmlformats.org/officeDocument/2006/customXml" ds:itemID="{BAD80E7F-E4EE-487B-A622-76832799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10112</Words>
  <Characters>55618</Characters>
  <Application>Microsoft Office Word</Application>
  <DocSecurity>8</DocSecurity>
  <Lines>463</Lines>
  <Paragraphs>131</Paragraphs>
  <ScaleCrop>false</ScaleCrop>
  <HeadingPairs>
    <vt:vector size="2" baseType="variant">
      <vt:variant>
        <vt:lpstr>Título</vt:lpstr>
      </vt:variant>
      <vt:variant>
        <vt:i4>1</vt:i4>
      </vt:variant>
    </vt:vector>
  </HeadingPairs>
  <TitlesOfParts>
    <vt:vector size="1" baseType="lpstr">
      <vt:lpstr>PLIEGO DE CONDICIONES GENERALES PARA LAS CONTRATACIONES REALIZADAS POR LA ASOCIACIÓN PARA EL EMPLEO Y LA FORMACIÓN DE PERSONAS CON DISCAPACIDAD EN EL MARCO QUE REPRESENTA LA EJECUCIÓN Y GESTIÓN DEL PROGRAMA OPERATIVO PLURIRREGIONAL DE “LUCHA CONTRA LA DI</vt:lpstr>
    </vt:vector>
  </TitlesOfParts>
  <Company>FUNDACION ONCE</Company>
  <LinksUpToDate>false</LinksUpToDate>
  <CharactersWithSpaces>65599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GENERALES PARA LAS CONTRATACIONES REALIZADAS POR LA ASOCIACIÓN PARA EL EMPLEO Y LA FORMACIÓN DE PERSONAS CON DISCAPACIDAD EN EL MARCO QUE REPRESENTA LA EJECUCIÓN Y GESTIÓN DEL PROGRAMA OPERATIVO PLURIRREGIONAL DE “LUCHA CONTRA LA DI</dc:title>
  <dc:subject/>
  <dc:creator>apcruz.fsc</dc:creator>
  <cp:keywords/>
  <cp:lastModifiedBy>Rivas Martinez, Juan Carlos</cp:lastModifiedBy>
  <cp:revision>19</cp:revision>
  <cp:lastPrinted>2024-04-15T14:50:00Z</cp:lastPrinted>
  <dcterms:created xsi:type="dcterms:W3CDTF">2024-04-15T16:08:00Z</dcterms:created>
  <dcterms:modified xsi:type="dcterms:W3CDTF">2024-04-16T09:23:00Z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0x0101004A228C9076F78540ABBE74F6803AD914</vt:lpwstr>
  </property>
  <property fmtid="{D5CDD505-2E9C-101B-9397-08002B2CF9AE}" pid="3" name="PublishingExpirationDate">
    <vt:lpwstr/>
  </property>
  <property fmtid="{D5CDD505-2E9C-101B-9397-08002B2CF9AE}" pid="4" name="PublishingStartDate">
    <vt:lpwstr/>
  </property>
  <property fmtid="{D5CDD505-2E9C-101B-9397-08002B2CF9AE}" pid="5" name="ClassificationContentMarkingFooterShapeIds">
    <vt:lpwstr>1,5,6</vt:lpwstr>
  </property>
  <property fmtid="{D5CDD505-2E9C-101B-9397-08002B2CF9AE}" pid="6" name="ClassificationContentMarkingFooterFontProps">
    <vt:lpwstr>#000000,10,Calibri</vt:lpwstr>
  </property>
  <property fmtid="{D5CDD505-2E9C-101B-9397-08002B2CF9AE}" pid="7" name="ClassificationContentMarkingFooterText">
    <vt:lpwstr>Clasificación: Interna</vt:lpwstr>
  </property>
  <property fmtid="{D5CDD505-2E9C-101B-9397-08002B2CF9AE}" pid="8" name="MSIP_Label_d958723a-5915-4af3-b4cd-4da9a9655e8a_Enabled">
    <vt:lpwstr>true</vt:lpwstr>
  </property>
  <property fmtid="{D5CDD505-2E9C-101B-9397-08002B2CF9AE}" pid="9" name="MSIP_Label_d958723a-5915-4af3-b4cd-4da9a9655e8a_SetDate">
    <vt:lpwstr>2023-11-27T11:01:36Z</vt:lpwstr>
  </property>
  <property fmtid="{D5CDD505-2E9C-101B-9397-08002B2CF9AE}" pid="10" name="MSIP_Label_d958723a-5915-4af3-b4cd-4da9a9655e8a_Method">
    <vt:lpwstr>Standard</vt:lpwstr>
  </property>
  <property fmtid="{D5CDD505-2E9C-101B-9397-08002B2CF9AE}" pid="11" name="MSIP_Label_d958723a-5915-4af3-b4cd-4da9a9655e8a_Name">
    <vt:lpwstr>d958723a-5915-4af3-b4cd-4da9a9655e8a</vt:lpwstr>
  </property>
  <property fmtid="{D5CDD505-2E9C-101B-9397-08002B2CF9AE}" pid="12" name="MSIP_Label_d958723a-5915-4af3-b4cd-4da9a9655e8a_SiteId">
    <vt:lpwstr>bab5b22c-d82b-452e-9cad-04f9708f4bbd</vt:lpwstr>
  </property>
  <property fmtid="{D5CDD505-2E9C-101B-9397-08002B2CF9AE}" pid="13" name="MSIP_Label_d958723a-5915-4af3-b4cd-4da9a9655e8a_ActionId">
    <vt:lpwstr>f75222f9-e0f8-4ec5-a9c7-765f6850c51d</vt:lpwstr>
  </property>
  <property fmtid="{D5CDD505-2E9C-101B-9397-08002B2CF9AE}" pid="14" name="MSIP_Label_d958723a-5915-4af3-b4cd-4da9a9655e8a_ContentBits">
    <vt:lpwstr>2</vt:lpwstr>
  </property>
  <property fmtid="{D5CDD505-2E9C-101B-9397-08002B2CF9AE}" pid="15" name="MediaServiceImageTags">
    <vt:lpwstr/>
  </property>
</Properties>
</file>